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8E3B19">
      <w:pPr>
        <w:widowControl/>
        <w:shd w:val="clear" w:color="auto" w:fill="FFFFFF"/>
        <w:spacing w:line="480" w:lineRule="atLeast"/>
        <w:jc w:val="center"/>
        <w:rPr>
          <w:rFonts w:hint="eastAsia" w:ascii="宋体" w:hAnsi="宋体" w:eastAsia="宋体" w:cs="宋体"/>
          <w:b/>
          <w:color w:val="000000" w:themeColor="text1"/>
          <w:spacing w:val="-11"/>
          <w:kern w:val="0"/>
          <w:sz w:val="52"/>
          <w:szCs w:val="52"/>
          <w:highlight w:val="none"/>
          <w:shd w:val="clear" w:color="auto" w:fill="auto"/>
          <w:lang w:eastAsia="zh-CN"/>
          <w14:textFill>
            <w14:solidFill>
              <w14:schemeClr w14:val="tx1"/>
            </w14:solidFill>
          </w14:textFill>
        </w:rPr>
      </w:pPr>
      <w:r>
        <w:rPr>
          <w:rFonts w:hint="eastAsia" w:ascii="宋体" w:hAnsi="宋体" w:eastAsia="宋体" w:cs="宋体"/>
          <w:b/>
          <w:color w:val="000000" w:themeColor="text1"/>
          <w:spacing w:val="-11"/>
          <w:kern w:val="0"/>
          <w:sz w:val="52"/>
          <w:szCs w:val="52"/>
          <w:highlight w:val="none"/>
          <w:shd w:val="clear" w:color="auto" w:fill="auto"/>
          <w:lang w:eastAsia="zh-CN"/>
          <w14:textFill>
            <w14:solidFill>
              <w14:schemeClr w14:val="tx1"/>
            </w14:solidFill>
          </w14:textFill>
        </w:rPr>
        <w:t>正阳县发展和改革委员会正阳县国民经济和社会发展第十五个五年规划纲要编制项目</w:t>
      </w:r>
    </w:p>
    <w:p w14:paraId="6D9195D6">
      <w:pPr>
        <w:pStyle w:val="20"/>
        <w:rPr>
          <w:rFonts w:hint="eastAsia" w:ascii="宋体" w:hAnsi="宋体" w:eastAsia="宋体" w:cs="宋体"/>
          <w:b/>
          <w:color w:val="000000" w:themeColor="text1"/>
          <w:spacing w:val="-11"/>
          <w:kern w:val="0"/>
          <w:sz w:val="52"/>
          <w:szCs w:val="52"/>
          <w:highlight w:val="none"/>
          <w:shd w:val="clear" w:color="auto" w:fill="auto"/>
          <w:lang w:eastAsia="zh-CN"/>
          <w14:textFill>
            <w14:solidFill>
              <w14:schemeClr w14:val="tx1"/>
            </w14:solidFill>
          </w14:textFill>
        </w:rPr>
      </w:pPr>
    </w:p>
    <w:p w14:paraId="1E535093">
      <w:pPr>
        <w:pStyle w:val="20"/>
        <w:rPr>
          <w:rFonts w:hint="eastAsia" w:ascii="宋体" w:hAnsi="宋体" w:eastAsia="宋体" w:cs="宋体"/>
          <w:b/>
          <w:color w:val="000000" w:themeColor="text1"/>
          <w:spacing w:val="-11"/>
          <w:kern w:val="0"/>
          <w:sz w:val="52"/>
          <w:szCs w:val="52"/>
          <w:highlight w:val="none"/>
          <w:shd w:val="clear" w:color="auto" w:fill="auto"/>
          <w:lang w:eastAsia="zh-CN"/>
          <w14:textFill>
            <w14:solidFill>
              <w14:schemeClr w14:val="tx1"/>
            </w14:solidFill>
          </w14:textFill>
        </w:rPr>
      </w:pPr>
    </w:p>
    <w:p w14:paraId="29E337E1">
      <w:pPr>
        <w:pStyle w:val="20"/>
        <w:rPr>
          <w:rFonts w:hint="eastAsia" w:ascii="宋体" w:hAnsi="宋体" w:eastAsia="宋体" w:cs="宋体"/>
          <w:b/>
          <w:color w:val="000000" w:themeColor="text1"/>
          <w:spacing w:val="-11"/>
          <w:kern w:val="0"/>
          <w:sz w:val="52"/>
          <w:szCs w:val="52"/>
          <w:highlight w:val="none"/>
          <w:shd w:val="clear" w:color="auto" w:fill="auto"/>
          <w:lang w:eastAsia="zh-CN"/>
          <w14:textFill>
            <w14:solidFill>
              <w14:schemeClr w14:val="tx1"/>
            </w14:solidFill>
          </w14:textFill>
        </w:rPr>
      </w:pPr>
    </w:p>
    <w:p w14:paraId="61BA5AEC">
      <w:pPr>
        <w:widowControl/>
        <w:shd w:val="clear" w:color="auto" w:fill="FFFFFF"/>
        <w:spacing w:line="480" w:lineRule="atLeast"/>
        <w:jc w:val="center"/>
        <w:rPr>
          <w:rFonts w:hint="eastAsia" w:ascii="黑体" w:hAnsi="宋体" w:eastAsia="黑体" w:cs="宋体"/>
          <w:b/>
          <w:bCs/>
          <w:color w:val="000000" w:themeColor="text1"/>
          <w:kern w:val="0"/>
          <w:sz w:val="52"/>
          <w:szCs w:val="52"/>
          <w:highlight w:val="none"/>
          <w:shd w:val="clear" w:color="auto" w:fill="auto"/>
          <w14:textFill>
            <w14:solidFill>
              <w14:schemeClr w14:val="tx1"/>
            </w14:solidFill>
          </w14:textFill>
        </w:rPr>
      </w:pPr>
      <w:r>
        <w:rPr>
          <w:rFonts w:hint="eastAsia" w:ascii="黑体" w:hAnsi="宋体" w:eastAsia="黑体" w:cs="宋体"/>
          <w:b/>
          <w:bCs/>
          <w:color w:val="000000" w:themeColor="text1"/>
          <w:kern w:val="0"/>
          <w:sz w:val="52"/>
          <w:szCs w:val="52"/>
          <w:highlight w:val="none"/>
          <w:shd w:val="clear" w:color="auto" w:fill="auto"/>
          <w14:textFill>
            <w14:solidFill>
              <w14:schemeClr w14:val="tx1"/>
            </w14:solidFill>
          </w14:textFill>
        </w:rPr>
        <w:t>招标文件</w:t>
      </w:r>
    </w:p>
    <w:p w14:paraId="6245E48A">
      <w:pPr>
        <w:jc w:val="center"/>
        <w:rPr>
          <w:rFonts w:hint="default" w:ascii="宋体" w:hAnsi="宋体" w:eastAsia="宋体" w:cs="Times New Roman"/>
          <w:b/>
          <w:color w:val="000000" w:themeColor="text1"/>
          <w:sz w:val="28"/>
          <w:szCs w:val="28"/>
          <w:highlight w:val="none"/>
          <w:shd w:val="clear" w:color="auto" w:fill="auto"/>
          <w:lang w:eastAsia="zh-CN"/>
          <w14:textFill>
            <w14:solidFill>
              <w14:schemeClr w14:val="tx1"/>
            </w14:solidFill>
          </w14:textFill>
        </w:rPr>
      </w:pPr>
      <w:r>
        <w:rPr>
          <w:rFonts w:hint="eastAsia" w:ascii="宋体" w:hAnsi="宋体" w:eastAsia="宋体" w:cs="Times New Roman"/>
          <w:b/>
          <w:color w:val="000000" w:themeColor="text1"/>
          <w:sz w:val="24"/>
          <w:highlight w:val="none"/>
          <w:shd w:val="clear" w:color="auto" w:fill="auto"/>
          <w:lang w:eastAsia="zh-CN"/>
          <w14:textFill>
            <w14:solidFill>
              <w14:schemeClr w14:val="tx1"/>
            </w14:solidFill>
          </w14:textFill>
        </w:rPr>
        <w:t>项目编号：正阳招标采购-2025-21</w:t>
      </w:r>
    </w:p>
    <w:p w14:paraId="21F3EB62">
      <w:pPr>
        <w:widowControl/>
        <w:shd w:val="clear" w:color="auto" w:fill="FFFFFF"/>
        <w:spacing w:before="161" w:after="161" w:line="480" w:lineRule="atLeast"/>
        <w:jc w:val="center"/>
        <w:rPr>
          <w:rFonts w:ascii="宋体" w:hAnsi="宋体" w:eastAsia="宋体" w:cs="宋体"/>
          <w:color w:val="000000" w:themeColor="text1"/>
          <w:kern w:val="0"/>
          <w:sz w:val="24"/>
          <w:highlight w:val="none"/>
          <w14:textFill>
            <w14:solidFill>
              <w14:schemeClr w14:val="tx1"/>
            </w14:solidFill>
          </w14:textFill>
        </w:rPr>
      </w:pPr>
    </w:p>
    <w:p w14:paraId="504C39AE">
      <w:pPr>
        <w:widowControl/>
        <w:shd w:val="clear" w:color="auto" w:fill="FFFFFF"/>
        <w:spacing w:before="161" w:after="161" w:line="480" w:lineRule="atLeast"/>
        <w:jc w:val="center"/>
        <w:rPr>
          <w:rFonts w:hint="eastAsia" w:ascii="宋体" w:hAnsi="宋体" w:eastAsia="宋体" w:cs="宋体"/>
          <w:color w:val="000000" w:themeColor="text1"/>
          <w:kern w:val="0"/>
          <w:sz w:val="24"/>
          <w:highlight w:val="none"/>
          <w:shd w:val="clear" w:color="auto" w:fill="auto"/>
          <w14:textFill>
            <w14:solidFill>
              <w14:schemeClr w14:val="tx1"/>
            </w14:solidFill>
          </w14:textFill>
        </w:rPr>
      </w:pPr>
    </w:p>
    <w:p w14:paraId="3CEBD1CB">
      <w:pPr>
        <w:widowControl/>
        <w:shd w:val="clear" w:color="auto" w:fill="FFFFFF"/>
        <w:spacing w:before="161" w:after="161" w:line="480" w:lineRule="atLeast"/>
        <w:jc w:val="center"/>
        <w:rPr>
          <w:rFonts w:hint="eastAsia" w:ascii="宋体" w:hAnsi="宋体" w:eastAsia="宋体" w:cs="宋体"/>
          <w:color w:val="000000" w:themeColor="text1"/>
          <w:kern w:val="0"/>
          <w:sz w:val="24"/>
          <w:highlight w:val="none"/>
          <w:shd w:val="clear" w:color="auto" w:fill="auto"/>
          <w14:textFill>
            <w14:solidFill>
              <w14:schemeClr w14:val="tx1"/>
            </w14:solidFill>
          </w14:textFill>
        </w:rPr>
      </w:pPr>
    </w:p>
    <w:p w14:paraId="323813B6">
      <w:pPr>
        <w:widowControl/>
        <w:shd w:val="clear" w:color="auto" w:fill="FFFFFF"/>
        <w:spacing w:before="161" w:after="161" w:line="480" w:lineRule="atLeast"/>
        <w:jc w:val="center"/>
        <w:rPr>
          <w:rFonts w:hint="eastAsia" w:ascii="宋体" w:hAnsi="宋体" w:eastAsia="宋体" w:cs="宋体"/>
          <w:color w:val="000000" w:themeColor="text1"/>
          <w:kern w:val="0"/>
          <w:sz w:val="24"/>
          <w:highlight w:val="none"/>
          <w:shd w:val="clear" w:color="auto" w:fill="auto"/>
          <w14:textFill>
            <w14:solidFill>
              <w14:schemeClr w14:val="tx1"/>
            </w14:solidFill>
          </w14:textFill>
        </w:rPr>
      </w:pPr>
    </w:p>
    <w:p w14:paraId="5D3FD153">
      <w:pPr>
        <w:widowControl/>
        <w:shd w:val="clear" w:color="auto" w:fill="FFFFFF"/>
        <w:spacing w:before="161" w:after="161" w:line="480" w:lineRule="atLeast"/>
        <w:jc w:val="center"/>
        <w:rPr>
          <w:rFonts w:hint="eastAsia" w:ascii="宋体" w:hAnsi="宋体" w:eastAsia="宋体" w:cs="宋体"/>
          <w:color w:val="000000" w:themeColor="text1"/>
          <w:kern w:val="0"/>
          <w:sz w:val="24"/>
          <w:highlight w:val="none"/>
          <w:shd w:val="clear" w:color="auto" w:fill="auto"/>
          <w14:textFill>
            <w14:solidFill>
              <w14:schemeClr w14:val="tx1"/>
            </w14:solidFill>
          </w14:textFill>
        </w:rPr>
      </w:pPr>
    </w:p>
    <w:p w14:paraId="02485693">
      <w:pPr>
        <w:widowControl/>
        <w:spacing w:before="161" w:after="161" w:line="440" w:lineRule="exact"/>
        <w:ind w:firstLine="1500" w:firstLineChars="500"/>
        <w:jc w:val="both"/>
        <w:rPr>
          <w:rFonts w:hint="eastAsia" w:ascii="黑体" w:hAnsi="黑体" w:eastAsia="黑体" w:cs="黑体"/>
          <w:color w:val="000000" w:themeColor="text1"/>
          <w:sz w:val="30"/>
          <w:szCs w:val="30"/>
          <w:highlight w:val="none"/>
          <w:shd w:val="clear" w:color="auto" w:fill="auto"/>
          <w14:textFill>
            <w14:solidFill>
              <w14:schemeClr w14:val="tx1"/>
            </w14:solidFill>
          </w14:textFill>
        </w:rPr>
      </w:pPr>
    </w:p>
    <w:p w14:paraId="3F6E1377">
      <w:pPr>
        <w:widowControl/>
        <w:spacing w:before="161" w:after="161" w:line="440" w:lineRule="exact"/>
        <w:ind w:firstLine="1200" w:firstLineChars="400"/>
        <w:jc w:val="both"/>
        <w:rPr>
          <w:rFonts w:hint="eastAsia" w:ascii="黑体" w:hAnsi="黑体" w:eastAsia="黑体" w:cs="黑体"/>
          <w:b w:val="0"/>
          <w:bCs/>
          <w:color w:val="000000" w:themeColor="text1"/>
          <w:sz w:val="30"/>
          <w:szCs w:val="30"/>
          <w:highlight w:val="none"/>
          <w:shd w:val="clear" w:color="auto" w:fill="auto"/>
          <w:lang w:eastAsia="zh-CN"/>
          <w14:textFill>
            <w14:solidFill>
              <w14:schemeClr w14:val="tx1"/>
            </w14:solidFill>
          </w14:textFill>
        </w:rPr>
      </w:pPr>
      <w:r>
        <w:rPr>
          <w:rFonts w:hint="eastAsia" w:ascii="黑体" w:hAnsi="黑体" w:eastAsia="黑体" w:cs="黑体"/>
          <w:color w:val="000000" w:themeColor="text1"/>
          <w:sz w:val="30"/>
          <w:szCs w:val="30"/>
          <w:highlight w:val="none"/>
          <w:shd w:val="clear" w:color="auto" w:fill="auto"/>
          <w14:textFill>
            <w14:solidFill>
              <w14:schemeClr w14:val="tx1"/>
            </w14:solidFill>
          </w14:textFill>
        </w:rPr>
        <w:t>采</w:t>
      </w:r>
      <w:r>
        <w:rPr>
          <w:rFonts w:hint="eastAsia" w:ascii="黑体" w:hAnsi="黑体" w:eastAsia="黑体" w:cs="黑体"/>
          <w:color w:val="000000" w:themeColor="text1"/>
          <w:sz w:val="30"/>
          <w:szCs w:val="30"/>
          <w:highlight w:val="none"/>
          <w:shd w:val="clear" w:color="auto" w:fill="auto"/>
          <w:lang w:val="en-US" w:eastAsia="zh-CN"/>
          <w14:textFill>
            <w14:solidFill>
              <w14:schemeClr w14:val="tx1"/>
            </w14:solidFill>
          </w14:textFill>
        </w:rPr>
        <w:t xml:space="preserve"> </w:t>
      </w:r>
      <w:r>
        <w:rPr>
          <w:rFonts w:hint="eastAsia" w:ascii="黑体" w:hAnsi="黑体" w:eastAsia="黑体" w:cs="黑体"/>
          <w:color w:val="000000" w:themeColor="text1"/>
          <w:sz w:val="30"/>
          <w:szCs w:val="30"/>
          <w:highlight w:val="none"/>
          <w:shd w:val="clear" w:color="auto" w:fill="auto"/>
          <w14:textFill>
            <w14:solidFill>
              <w14:schemeClr w14:val="tx1"/>
            </w14:solidFill>
          </w14:textFill>
        </w:rPr>
        <w:t>购</w:t>
      </w:r>
      <w:r>
        <w:rPr>
          <w:rFonts w:hint="eastAsia" w:ascii="黑体" w:hAnsi="黑体" w:eastAsia="黑体" w:cs="黑体"/>
          <w:color w:val="000000" w:themeColor="text1"/>
          <w:sz w:val="30"/>
          <w:szCs w:val="30"/>
          <w:highlight w:val="none"/>
          <w:shd w:val="clear" w:color="auto" w:fill="auto"/>
          <w:lang w:val="en-US" w:eastAsia="zh-CN"/>
          <w14:textFill>
            <w14:solidFill>
              <w14:schemeClr w14:val="tx1"/>
            </w14:solidFill>
          </w14:textFill>
        </w:rPr>
        <w:t xml:space="preserve"> </w:t>
      </w:r>
      <w:r>
        <w:rPr>
          <w:rFonts w:hint="eastAsia" w:ascii="黑体" w:hAnsi="黑体" w:eastAsia="黑体" w:cs="黑体"/>
          <w:color w:val="000000" w:themeColor="text1"/>
          <w:sz w:val="30"/>
          <w:szCs w:val="30"/>
          <w:highlight w:val="none"/>
          <w:shd w:val="clear" w:color="auto" w:fill="auto"/>
          <w14:textFill>
            <w14:solidFill>
              <w14:schemeClr w14:val="tx1"/>
            </w14:solidFill>
          </w14:textFill>
        </w:rPr>
        <w:t>人：</w:t>
      </w:r>
      <w:r>
        <w:rPr>
          <w:rFonts w:hint="eastAsia" w:ascii="黑体" w:hAnsi="黑体" w:eastAsia="黑体" w:cs="黑体"/>
          <w:b w:val="0"/>
          <w:bCs/>
          <w:color w:val="000000" w:themeColor="text1"/>
          <w:sz w:val="30"/>
          <w:szCs w:val="30"/>
          <w:highlight w:val="none"/>
          <w:shd w:val="clear" w:color="auto" w:fill="auto"/>
          <w:lang w:eastAsia="zh-CN"/>
          <w14:textFill>
            <w14:solidFill>
              <w14:schemeClr w14:val="tx1"/>
            </w14:solidFill>
          </w14:textFill>
        </w:rPr>
        <w:t>正阳县发展和改革委员会</w:t>
      </w:r>
    </w:p>
    <w:p w14:paraId="2A7AD18C">
      <w:pPr>
        <w:widowControl/>
        <w:spacing w:before="161" w:after="161" w:line="440" w:lineRule="exact"/>
        <w:ind w:firstLine="1200" w:firstLineChars="400"/>
        <w:jc w:val="both"/>
        <w:rPr>
          <w:rFonts w:hint="eastAsia" w:ascii="黑体" w:hAnsi="黑体" w:eastAsia="黑体" w:cs="黑体"/>
          <w:color w:val="000000" w:themeColor="text1"/>
          <w:kern w:val="0"/>
          <w:sz w:val="30"/>
          <w:szCs w:val="30"/>
          <w:highlight w:val="none"/>
          <w:shd w:val="clear" w:color="auto" w:fill="auto"/>
          <w:lang w:eastAsia="zh-CN"/>
          <w14:textFill>
            <w14:solidFill>
              <w14:schemeClr w14:val="tx1"/>
            </w14:solidFill>
          </w14:textFill>
        </w:rPr>
      </w:pPr>
      <w:r>
        <w:rPr>
          <w:rFonts w:hint="eastAsia" w:ascii="黑体" w:hAnsi="黑体" w:eastAsia="黑体" w:cs="黑体"/>
          <w:color w:val="000000" w:themeColor="text1"/>
          <w:kern w:val="0"/>
          <w:sz w:val="30"/>
          <w:szCs w:val="30"/>
          <w:highlight w:val="none"/>
          <w:shd w:val="clear" w:color="auto" w:fill="auto"/>
          <w14:textFill>
            <w14:solidFill>
              <w14:schemeClr w14:val="tx1"/>
            </w14:solidFill>
          </w14:textFill>
        </w:rPr>
        <w:t>代理机构：</w:t>
      </w:r>
      <w:r>
        <w:rPr>
          <w:rFonts w:hint="eastAsia" w:ascii="黑体" w:hAnsi="黑体" w:eastAsia="黑体" w:cs="黑体"/>
          <w:color w:val="000000" w:themeColor="text1"/>
          <w:kern w:val="0"/>
          <w:sz w:val="30"/>
          <w:szCs w:val="30"/>
          <w:highlight w:val="none"/>
          <w:shd w:val="clear" w:color="auto" w:fill="auto"/>
          <w:lang w:eastAsia="zh-CN"/>
          <w14:textFill>
            <w14:solidFill>
              <w14:schemeClr w14:val="tx1"/>
            </w14:solidFill>
          </w14:textFill>
        </w:rPr>
        <w:t>意成工程咨询有限公司</w:t>
      </w:r>
    </w:p>
    <w:p w14:paraId="21678C31">
      <w:pPr>
        <w:widowControl/>
        <w:spacing w:before="161" w:after="161" w:line="440" w:lineRule="exact"/>
        <w:ind w:firstLine="1200" w:firstLineChars="400"/>
        <w:rPr>
          <w:rFonts w:ascii="黑体" w:hAnsi="黑体" w:eastAsia="黑体" w:cs="Times New Roman"/>
          <w:b/>
          <w:color w:val="000000" w:themeColor="text1"/>
          <w:kern w:val="0"/>
          <w:sz w:val="32"/>
          <w:highlight w:val="none"/>
          <w:shd w:val="clear" w:color="auto" w:fill="auto"/>
          <w14:textFill>
            <w14:solidFill>
              <w14:schemeClr w14:val="tx1"/>
            </w14:solidFill>
          </w14:textFill>
        </w:rPr>
      </w:pPr>
      <w:r>
        <w:rPr>
          <w:rFonts w:hint="eastAsia" w:ascii="黑体" w:hAnsi="黑体" w:eastAsia="黑体" w:cs="黑体"/>
          <w:color w:val="000000" w:themeColor="text1"/>
          <w:kern w:val="0"/>
          <w:sz w:val="30"/>
          <w:szCs w:val="30"/>
          <w:highlight w:val="none"/>
          <w:shd w:val="clear" w:color="auto" w:fill="auto"/>
          <w14:textFill>
            <w14:solidFill>
              <w14:schemeClr w14:val="tx1"/>
            </w14:solidFill>
          </w14:textFill>
        </w:rPr>
        <w:t>日</w:t>
      </w:r>
      <w:r>
        <w:rPr>
          <w:rFonts w:hint="eastAsia" w:ascii="黑体" w:hAnsi="黑体" w:eastAsia="黑体" w:cs="黑体"/>
          <w:color w:val="000000" w:themeColor="text1"/>
          <w:kern w:val="0"/>
          <w:sz w:val="30"/>
          <w:szCs w:val="30"/>
          <w:highlight w:val="none"/>
          <w:shd w:val="clear" w:color="auto" w:fill="auto"/>
          <w:lang w:val="en-US" w:eastAsia="zh-CN"/>
          <w14:textFill>
            <w14:solidFill>
              <w14:schemeClr w14:val="tx1"/>
            </w14:solidFill>
          </w14:textFill>
        </w:rPr>
        <w:t xml:space="preserve">  </w:t>
      </w:r>
      <w:r>
        <w:rPr>
          <w:rFonts w:hint="eastAsia" w:ascii="黑体" w:hAnsi="黑体" w:eastAsia="黑体" w:cs="黑体"/>
          <w:color w:val="000000" w:themeColor="text1"/>
          <w:kern w:val="0"/>
          <w:sz w:val="30"/>
          <w:szCs w:val="30"/>
          <w:highlight w:val="none"/>
          <w:shd w:val="clear" w:color="auto" w:fill="auto"/>
          <w14:textFill>
            <w14:solidFill>
              <w14:schemeClr w14:val="tx1"/>
            </w14:solidFill>
          </w14:textFill>
        </w:rPr>
        <w:t>期：</w:t>
      </w:r>
      <w:r>
        <w:rPr>
          <w:rFonts w:hint="eastAsia" w:ascii="黑体" w:hAnsi="黑体" w:eastAsia="黑体" w:cs="黑体"/>
          <w:color w:val="000000" w:themeColor="text1"/>
          <w:kern w:val="0"/>
          <w:sz w:val="30"/>
          <w:szCs w:val="30"/>
          <w:highlight w:val="none"/>
          <w:shd w:val="clear" w:color="auto" w:fill="auto"/>
          <w:lang w:eastAsia="zh-CN"/>
          <w14:textFill>
            <w14:solidFill>
              <w14:schemeClr w14:val="tx1"/>
            </w14:solidFill>
          </w14:textFill>
        </w:rPr>
        <w:t>2025年</w:t>
      </w:r>
      <w:r>
        <w:rPr>
          <w:rFonts w:hint="eastAsia" w:ascii="黑体" w:hAnsi="黑体" w:eastAsia="黑体" w:cs="黑体"/>
          <w:color w:val="000000" w:themeColor="text1"/>
          <w:kern w:val="0"/>
          <w:sz w:val="30"/>
          <w:szCs w:val="30"/>
          <w:highlight w:val="none"/>
          <w:shd w:val="clear" w:color="auto" w:fill="auto"/>
          <w:lang w:val="en-US" w:eastAsia="zh-CN"/>
          <w14:textFill>
            <w14:solidFill>
              <w14:schemeClr w14:val="tx1"/>
            </w14:solidFill>
          </w14:textFill>
        </w:rPr>
        <w:t>6</w:t>
      </w:r>
      <w:r>
        <w:rPr>
          <w:rFonts w:hint="eastAsia" w:ascii="黑体" w:hAnsi="黑体" w:eastAsia="黑体" w:cs="黑体"/>
          <w:color w:val="000000" w:themeColor="text1"/>
          <w:kern w:val="0"/>
          <w:sz w:val="30"/>
          <w:szCs w:val="30"/>
          <w:highlight w:val="none"/>
          <w:shd w:val="clear" w:color="auto" w:fill="auto"/>
          <w14:textFill>
            <w14:solidFill>
              <w14:schemeClr w14:val="tx1"/>
            </w14:solidFill>
          </w14:textFill>
        </w:rPr>
        <w:t>月</w:t>
      </w:r>
    </w:p>
    <w:p w14:paraId="70FB5739">
      <w:pPr>
        <w:rPr>
          <w:rFonts w:hint="eastAsia" w:ascii="黑体" w:hAnsi="宋体" w:eastAsia="黑体" w:cs="宋体"/>
          <w:b/>
          <w:bCs/>
          <w:color w:val="000000" w:themeColor="text1"/>
          <w:kern w:val="0"/>
          <w:sz w:val="32"/>
          <w:szCs w:val="32"/>
          <w:highlight w:val="none"/>
          <w:shd w:val="clear" w:color="auto" w:fill="auto"/>
          <w14:textFill>
            <w14:solidFill>
              <w14:schemeClr w14:val="tx1"/>
            </w14:solidFill>
          </w14:textFill>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docGrid w:type="lines" w:linePitch="319" w:charSpace="0"/>
        </w:sectPr>
      </w:pPr>
    </w:p>
    <w:p w14:paraId="428CFCB3">
      <w:pPr>
        <w:rPr>
          <w:rFonts w:ascii="Times New Roman" w:hAnsi="Times New Roman" w:eastAsia="宋体" w:cs="Times New Roman"/>
          <w:color w:val="000000" w:themeColor="text1"/>
          <w:highlight w:val="none"/>
          <w14:textFill>
            <w14:solidFill>
              <w14:schemeClr w14:val="tx1"/>
            </w14:solidFill>
          </w14:textFill>
        </w:rPr>
      </w:pPr>
    </w:p>
    <w:p w14:paraId="0B1E5C89">
      <w:pPr>
        <w:jc w:val="center"/>
        <w:rPr>
          <w:rFonts w:ascii="Times New Roman" w:hAnsi="Times New Roman" w:eastAsia="宋体" w:cs="Times New Roman"/>
          <w:color w:val="000000" w:themeColor="text1"/>
          <w:highlight w:val="none"/>
          <w14:textFill>
            <w14:solidFill>
              <w14:schemeClr w14:val="tx1"/>
            </w14:solidFill>
          </w14:textFill>
        </w:rPr>
      </w:pPr>
    </w:p>
    <w:sdt>
      <w:sdtPr>
        <w:rPr>
          <w:rFonts w:ascii="宋体" w:hAnsi="宋体" w:eastAsia="宋体" w:cs="Times New Roman"/>
          <w:color w:val="000000" w:themeColor="text1"/>
          <w:kern w:val="2"/>
          <w:sz w:val="21"/>
          <w:szCs w:val="24"/>
          <w:highlight w:val="none"/>
          <w:shd w:val="clear" w:color="auto" w:fill="auto"/>
          <w:lang w:val="en-US" w:eastAsia="zh-CN" w:bidi="ar-SA"/>
          <w14:textFill>
            <w14:solidFill>
              <w14:schemeClr w14:val="tx1"/>
            </w14:solidFill>
          </w14:textFill>
        </w:rPr>
        <w:id w:val="147481124"/>
        <w15:color w:val="DBDBDB"/>
        <w:docPartObj>
          <w:docPartGallery w:val="Table of Contents"/>
          <w:docPartUnique/>
        </w:docPartObj>
      </w:sdtPr>
      <w:sdtEndPr>
        <w:rPr>
          <w:rFonts w:hint="eastAsia" w:ascii="黑体" w:hAnsi="宋体" w:eastAsia="黑体" w:cs="宋体"/>
          <w:bCs/>
          <w:color w:val="000000" w:themeColor="text1"/>
          <w:kern w:val="0"/>
          <w:sz w:val="32"/>
          <w:szCs w:val="48"/>
          <w:highlight w:val="none"/>
          <w:shd w:val="clear" w:color="auto" w:fill="auto"/>
          <w:lang w:val="en-US" w:eastAsia="zh-CN" w:bidi="ar-SA"/>
          <w14:textFill>
            <w14:solidFill>
              <w14:schemeClr w14:val="tx1"/>
            </w14:solidFill>
          </w14:textFill>
        </w:rPr>
      </w:sdtEndPr>
      <w:sdtContent>
        <w:p w14:paraId="4589FBD6">
          <w:pPr>
            <w:jc w:val="center"/>
            <w:rPr>
              <w:rFonts w:ascii="Times New Roman" w:hAnsi="Times New Roman" w:eastAsia="宋体" w:cs="Times New Roman"/>
              <w:color w:val="000000" w:themeColor="text1"/>
              <w:sz w:val="40"/>
              <w:szCs w:val="48"/>
              <w:highlight w:val="none"/>
              <w:shd w:val="clear" w:color="auto" w:fill="auto"/>
              <w14:textFill>
                <w14:solidFill>
                  <w14:schemeClr w14:val="tx1"/>
                </w14:solidFill>
              </w14:textFill>
            </w:rPr>
          </w:pPr>
          <w:r>
            <w:rPr>
              <w:rFonts w:ascii="宋体" w:hAnsi="宋体" w:eastAsia="宋体" w:cs="Times New Roman"/>
              <w:color w:val="000000" w:themeColor="text1"/>
              <w:sz w:val="40"/>
              <w:szCs w:val="48"/>
              <w:highlight w:val="none"/>
              <w:shd w:val="clear" w:color="auto" w:fill="auto"/>
              <w14:textFill>
                <w14:solidFill>
                  <w14:schemeClr w14:val="tx1"/>
                </w14:solidFill>
              </w14:textFill>
            </w:rPr>
            <w:t>目录</w:t>
          </w:r>
        </w:p>
        <w:p w14:paraId="7220BE60">
          <w:pPr>
            <w:widowControl/>
            <w:numPr>
              <w:ilvl w:val="0"/>
              <w:numId w:val="0"/>
            </w:numPr>
            <w:shd w:val="clear" w:color="auto" w:fill="auto"/>
            <w:spacing w:before="161" w:beforeLines="0" w:line="480" w:lineRule="atLeast"/>
            <w:jc w:val="center"/>
            <w:rPr>
              <w:rFonts w:hint="eastAsia" w:ascii="黑体" w:hAnsi="宋体" w:eastAsia="黑体" w:cs="宋体"/>
              <w:b/>
              <w:bCs/>
              <w:color w:val="000000" w:themeColor="text1"/>
              <w:kern w:val="0"/>
              <w:sz w:val="32"/>
              <w:szCs w:val="32"/>
              <w:highlight w:val="none"/>
              <w:shd w:val="clear" w:color="auto" w:fill="auto"/>
              <w:lang w:eastAsia="zh-CN"/>
              <w14:textFill>
                <w14:solidFill>
                  <w14:schemeClr w14:val="tx1"/>
                </w14:solidFill>
              </w14:textFill>
            </w:rPr>
          </w:pPr>
        </w:p>
      </w:sdtContent>
    </w:sdt>
    <w:p w14:paraId="5CCAD50A">
      <w:pPr>
        <w:widowControl/>
        <w:wordWrap w:val="0"/>
        <w:spacing w:before="156" w:beforeLines="50" w:line="480" w:lineRule="exact"/>
        <w:ind w:firstLine="1440" w:firstLineChars="600"/>
        <w:jc w:val="left"/>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第一章招标公告</w:t>
      </w:r>
    </w:p>
    <w:p w14:paraId="452B274E">
      <w:pPr>
        <w:widowControl/>
        <w:wordWrap w:val="0"/>
        <w:spacing w:before="156" w:beforeLines="50" w:line="480" w:lineRule="exact"/>
        <w:ind w:firstLine="1440" w:firstLineChars="600"/>
        <w:jc w:val="left"/>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第二章招标需求</w:t>
      </w:r>
    </w:p>
    <w:p w14:paraId="176D7DE9">
      <w:pPr>
        <w:widowControl/>
        <w:wordWrap w:val="0"/>
        <w:spacing w:before="156" w:beforeLines="50" w:line="480" w:lineRule="exact"/>
        <w:ind w:firstLine="1440" w:firstLineChars="600"/>
        <w:jc w:val="left"/>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第三章投标人须知</w:t>
      </w:r>
    </w:p>
    <w:p w14:paraId="64022651">
      <w:pPr>
        <w:widowControl/>
        <w:wordWrap w:val="0"/>
        <w:spacing w:before="156" w:beforeLines="50" w:line="480" w:lineRule="exact"/>
        <w:ind w:left="1079" w:leftChars="514" w:firstLine="1200" w:firstLineChars="500"/>
        <w:jc w:val="left"/>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投标人须知前附表</w:t>
      </w:r>
    </w:p>
    <w:p w14:paraId="11B33115">
      <w:pPr>
        <w:widowControl/>
        <w:wordWrap w:val="0"/>
        <w:spacing w:before="156" w:beforeLines="50" w:line="480" w:lineRule="exact"/>
        <w:ind w:left="1619" w:leftChars="771" w:firstLine="480" w:firstLineChars="200"/>
        <w:jc w:val="left"/>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一.说明</w:t>
      </w:r>
    </w:p>
    <w:p w14:paraId="06AB3DEB">
      <w:pPr>
        <w:widowControl/>
        <w:wordWrap w:val="0"/>
        <w:spacing w:before="156" w:beforeLines="50" w:line="480" w:lineRule="exact"/>
        <w:ind w:left="1619" w:leftChars="771" w:firstLine="480" w:firstLineChars="200"/>
        <w:jc w:val="left"/>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二.招标文件</w:t>
      </w:r>
    </w:p>
    <w:p w14:paraId="37AFFA2D">
      <w:pPr>
        <w:widowControl/>
        <w:wordWrap w:val="0"/>
        <w:spacing w:before="156" w:beforeLines="50" w:line="480" w:lineRule="exact"/>
        <w:ind w:left="1619" w:leftChars="771" w:firstLine="480" w:firstLineChars="200"/>
        <w:jc w:val="left"/>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三.投标文件的编制</w:t>
      </w:r>
    </w:p>
    <w:p w14:paraId="484D38EB">
      <w:pPr>
        <w:widowControl/>
        <w:wordWrap w:val="0"/>
        <w:spacing w:before="156" w:beforeLines="50" w:line="480" w:lineRule="exact"/>
        <w:ind w:left="1619" w:leftChars="771" w:firstLine="480" w:firstLineChars="200"/>
        <w:jc w:val="left"/>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四.投标文件的递交</w:t>
      </w:r>
    </w:p>
    <w:p w14:paraId="72BDC637">
      <w:pPr>
        <w:widowControl/>
        <w:wordWrap w:val="0"/>
        <w:spacing w:before="156" w:beforeLines="50" w:line="480" w:lineRule="exact"/>
        <w:ind w:left="1619" w:leftChars="771" w:firstLine="480" w:firstLineChars="200"/>
        <w:jc w:val="left"/>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五.开标</w:t>
      </w:r>
    </w:p>
    <w:p w14:paraId="6C8A029F">
      <w:pPr>
        <w:widowControl/>
        <w:wordWrap w:val="0"/>
        <w:spacing w:before="156" w:beforeLines="50" w:line="480" w:lineRule="exact"/>
        <w:ind w:left="1619" w:leftChars="771" w:firstLine="480" w:firstLineChars="200"/>
        <w:jc w:val="left"/>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六.评标</w:t>
      </w:r>
    </w:p>
    <w:p w14:paraId="751C51D9">
      <w:pPr>
        <w:widowControl/>
        <w:wordWrap w:val="0"/>
        <w:spacing w:before="156" w:beforeLines="50" w:line="480" w:lineRule="exact"/>
        <w:ind w:left="1619" w:leftChars="771" w:firstLine="480" w:firstLineChars="200"/>
        <w:jc w:val="left"/>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七.定标</w:t>
      </w:r>
    </w:p>
    <w:p w14:paraId="48005777">
      <w:pPr>
        <w:widowControl/>
        <w:wordWrap w:val="0"/>
        <w:spacing w:before="156" w:beforeLines="50" w:line="480" w:lineRule="exact"/>
        <w:ind w:left="1619" w:leftChars="771" w:firstLine="480" w:firstLineChars="200"/>
        <w:jc w:val="left"/>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八.合同授予</w:t>
      </w:r>
    </w:p>
    <w:p w14:paraId="2D3A77CB">
      <w:pPr>
        <w:widowControl/>
        <w:wordWrap w:val="0"/>
        <w:spacing w:before="156" w:beforeLines="50" w:line="480" w:lineRule="exact"/>
        <w:ind w:firstLine="1440" w:firstLineChars="600"/>
        <w:jc w:val="left"/>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第四章评标办法及评分标准</w:t>
      </w:r>
    </w:p>
    <w:p w14:paraId="0D2FBCE4">
      <w:pPr>
        <w:widowControl/>
        <w:wordWrap w:val="0"/>
        <w:spacing w:before="156" w:beforeLines="50" w:line="480" w:lineRule="exact"/>
        <w:ind w:firstLine="1440" w:firstLineChars="600"/>
        <w:jc w:val="left"/>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第五章政府采购合同主要条款</w:t>
      </w:r>
    </w:p>
    <w:p w14:paraId="50AB0EF8">
      <w:pPr>
        <w:widowControl/>
        <w:wordWrap w:val="0"/>
        <w:spacing w:before="156" w:beforeLines="50" w:line="480" w:lineRule="exact"/>
        <w:ind w:firstLine="1440" w:firstLineChars="600"/>
        <w:jc w:val="left"/>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第六章投标文件格式</w:t>
      </w:r>
    </w:p>
    <w:p w14:paraId="079DB15D">
      <w:pPr>
        <w:keepNext/>
        <w:keepLines/>
        <w:widowControl w:val="0"/>
        <w:spacing w:line="360" w:lineRule="auto"/>
        <w:jc w:val="both"/>
        <w:outlineLvl w:val="3"/>
        <w:rPr>
          <w:rFonts w:hint="eastAsia" w:ascii="宋体" w:hAnsi="宋体" w:eastAsia="宋体" w:cs="宋体"/>
          <w:b/>
          <w:bCs/>
          <w:color w:val="000000" w:themeColor="text1"/>
          <w:kern w:val="0"/>
          <w:sz w:val="24"/>
          <w:szCs w:val="28"/>
          <w:highlight w:val="none"/>
          <w:shd w:val="clear" w:color="auto" w:fill="auto"/>
          <w:lang w:val="en-US" w:eastAsia="zh-CN" w:bidi="ar-SA"/>
          <w14:textFill>
            <w14:solidFill>
              <w14:schemeClr w14:val="tx1"/>
            </w14:solidFill>
          </w14:textFill>
        </w:rPr>
      </w:pPr>
    </w:p>
    <w:p w14:paraId="15820F2A">
      <w:pPr>
        <w:rPr>
          <w:rFonts w:hint="eastAsia" w:ascii="宋体" w:hAnsi="宋体" w:eastAsia="宋体" w:cs="宋体"/>
          <w:color w:val="000000" w:themeColor="text1"/>
          <w:kern w:val="0"/>
          <w:sz w:val="24"/>
          <w:highlight w:val="none"/>
          <w:shd w:val="clear" w:color="auto" w:fill="auto"/>
          <w14:textFill>
            <w14:solidFill>
              <w14:schemeClr w14:val="tx1"/>
            </w14:solidFill>
          </w14:textFill>
        </w:rPr>
      </w:pPr>
    </w:p>
    <w:p w14:paraId="159E9CAE">
      <w:pPr>
        <w:keepNext/>
        <w:keepLines/>
        <w:widowControl w:val="0"/>
        <w:spacing w:line="360" w:lineRule="auto"/>
        <w:jc w:val="both"/>
        <w:outlineLvl w:val="3"/>
        <w:rPr>
          <w:rFonts w:hint="eastAsia" w:ascii="Arial" w:hAnsi="Arial" w:eastAsia="宋体" w:cs="Times New Roman"/>
          <w:b/>
          <w:bCs/>
          <w:color w:val="000000" w:themeColor="text1"/>
          <w:kern w:val="2"/>
          <w:sz w:val="21"/>
          <w:szCs w:val="28"/>
          <w:highlight w:val="none"/>
          <w:lang w:val="en-US" w:eastAsia="zh-CN" w:bidi="ar-SA"/>
          <w14:textFill>
            <w14:solidFill>
              <w14:schemeClr w14:val="tx1"/>
            </w14:solidFill>
          </w14:textFill>
        </w:rPr>
      </w:pPr>
    </w:p>
    <w:p w14:paraId="4534300E">
      <w:pPr>
        <w:spacing w:line="440" w:lineRule="exact"/>
        <w:jc w:val="center"/>
        <w:rPr>
          <w:rFonts w:hint="eastAsia" w:ascii="宋体" w:hAnsi="宋体" w:eastAsia="宋体" w:cs="Times New Roman"/>
          <w:b/>
          <w:color w:val="000000" w:themeColor="text1"/>
          <w:sz w:val="32"/>
          <w:szCs w:val="32"/>
          <w:highlight w:val="none"/>
          <w:shd w:val="clear" w:color="auto" w:fill="auto"/>
          <w14:textFill>
            <w14:solidFill>
              <w14:schemeClr w14:val="tx1"/>
            </w14:solidFill>
          </w14:textFill>
        </w:rPr>
      </w:pPr>
    </w:p>
    <w:p w14:paraId="6B3A72DB">
      <w:pPr>
        <w:keepNext w:val="0"/>
        <w:keepLines w:val="0"/>
        <w:pageBreakBefore w:val="0"/>
        <w:numPr>
          <w:ilvl w:val="0"/>
          <w:numId w:val="0"/>
        </w:numPr>
        <w:kinsoku/>
        <w:wordWrap/>
        <w:overflowPunct/>
        <w:topLinePunct w:val="0"/>
        <w:autoSpaceDE/>
        <w:autoSpaceDN/>
        <w:bidi w:val="0"/>
        <w:adjustRightInd/>
        <w:snapToGrid/>
        <w:spacing w:line="360" w:lineRule="auto"/>
        <w:ind w:firstLine="1265" w:firstLineChars="600"/>
        <w:jc w:val="both"/>
        <w:textAlignment w:val="auto"/>
        <w:outlineLvl w:val="0"/>
        <w:rPr>
          <w:rFonts w:hint="eastAsia" w:ascii="宋体" w:hAnsi="宋体"/>
          <w:b/>
          <w:color w:val="000000" w:themeColor="text1"/>
          <w:sz w:val="21"/>
          <w:szCs w:val="21"/>
          <w:highlight w:val="none"/>
          <w:shd w:val="clear" w:color="auto" w:fill="auto"/>
          <w:lang w:eastAsia="zh-CN"/>
          <w14:textFill>
            <w14:solidFill>
              <w14:schemeClr w14:val="tx1"/>
            </w14:solidFill>
          </w14:textFill>
        </w:rPr>
        <w:sectPr>
          <w:headerReference r:id="rId3" w:type="default"/>
          <w:footerReference r:id="rId4" w:type="default"/>
          <w:pgSz w:w="11906" w:h="16838"/>
          <w:pgMar w:top="1701" w:right="1587" w:bottom="1701" w:left="1587" w:header="851" w:footer="992" w:gutter="0"/>
          <w:pgBorders>
            <w:top w:val="none" w:sz="0" w:space="0"/>
            <w:left w:val="none" w:sz="0" w:space="0"/>
            <w:bottom w:val="none" w:sz="0" w:space="0"/>
            <w:right w:val="none" w:sz="0" w:space="0"/>
          </w:pgBorders>
          <w:pgNumType w:fmt="decimal" w:start="1"/>
          <w:cols w:space="720" w:num="1"/>
          <w:docGrid w:type="lines" w:linePitch="319" w:charSpace="0"/>
        </w:sectPr>
      </w:pPr>
      <w:bookmarkStart w:id="0" w:name="_Toc32445"/>
      <w:bookmarkStart w:id="1" w:name="_Toc13911"/>
    </w:p>
    <w:p w14:paraId="44D93D23">
      <w:pPr>
        <w:keepNext w:val="0"/>
        <w:keepLines w:val="0"/>
        <w:pageBreakBefore w:val="0"/>
        <w:numPr>
          <w:ilvl w:val="0"/>
          <w:numId w:val="0"/>
        </w:numPr>
        <w:kinsoku/>
        <w:wordWrap/>
        <w:overflowPunct/>
        <w:topLinePunct w:val="0"/>
        <w:autoSpaceDE/>
        <w:autoSpaceDN/>
        <w:bidi w:val="0"/>
        <w:adjustRightInd/>
        <w:snapToGrid/>
        <w:spacing w:line="360" w:lineRule="auto"/>
        <w:ind w:firstLine="3213" w:firstLineChars="800"/>
        <w:jc w:val="both"/>
        <w:textAlignment w:val="auto"/>
        <w:outlineLvl w:val="0"/>
        <w:rPr>
          <w:rFonts w:hint="eastAsia" w:ascii="Times New Roman" w:hAnsi="Times New Roman" w:eastAsia="宋体" w:cs="Times New Roman"/>
          <w:color w:val="000000" w:themeColor="text1"/>
          <w:highlight w:val="none"/>
          <w:shd w:val="clear" w:color="auto" w:fill="auto"/>
          <w:vertAlign w:val="baseline"/>
          <w:lang w:eastAsia="zh-CN"/>
          <w14:textFill>
            <w14:solidFill>
              <w14:schemeClr w14:val="tx1"/>
            </w14:solidFill>
          </w14:textFill>
        </w:rPr>
      </w:pPr>
      <w:r>
        <w:rPr>
          <w:rFonts w:hint="eastAsia" w:ascii="宋体" w:hAnsi="宋体" w:eastAsia="宋体" w:cs="Times New Roman"/>
          <w:b/>
          <w:color w:val="000000" w:themeColor="text1"/>
          <w:sz w:val="40"/>
          <w:szCs w:val="40"/>
          <w:highlight w:val="none"/>
          <w:shd w:val="clear" w:color="auto" w:fill="auto"/>
          <w:lang w:eastAsia="zh-CN"/>
          <w14:textFill>
            <w14:solidFill>
              <w14:schemeClr w14:val="tx1"/>
            </w14:solidFill>
          </w14:textFill>
        </w:rPr>
        <w:t>第一章</w:t>
      </w:r>
      <w:r>
        <w:rPr>
          <w:rFonts w:hint="eastAsia" w:ascii="宋体" w:hAnsi="宋体" w:eastAsia="宋体" w:cs="Times New Roman"/>
          <w:b/>
          <w:color w:val="000000" w:themeColor="text1"/>
          <w:sz w:val="40"/>
          <w:szCs w:val="40"/>
          <w:highlight w:val="none"/>
          <w:shd w:val="clear" w:color="auto" w:fill="auto"/>
          <w14:textFill>
            <w14:solidFill>
              <w14:schemeClr w14:val="tx1"/>
            </w14:solidFill>
          </w14:textFill>
        </w:rPr>
        <w:t>招标公告</w:t>
      </w:r>
      <w:bookmarkEnd w:id="0"/>
      <w:bookmarkEnd w:id="1"/>
    </w:p>
    <w:tbl>
      <w:tblPr>
        <w:tblStyle w:val="16"/>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0"/>
      </w:tblGrid>
      <w:tr w14:paraId="70A80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9140" w:type="dxa"/>
          </w:tcPr>
          <w:p w14:paraId="66A4FB52">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outlineLvl w:val="0"/>
              <w:rPr>
                <w:rFonts w:ascii="Times New Roman" w:hAnsi="Times New Roman" w:eastAsia="宋体" w:cs="Times New Roman"/>
                <w:color w:val="000000" w:themeColor="text1"/>
                <w:highlight w:val="none"/>
                <w:shd w:val="clear" w:color="auto" w:fill="auto"/>
                <w:vertAlign w:val="baseline"/>
                <w14:textFill>
                  <w14:solidFill>
                    <w14:schemeClr w14:val="tx1"/>
                  </w14:solidFill>
                </w14:textFill>
              </w:rPr>
            </w:pPr>
            <w:r>
              <w:rPr>
                <w:rFonts w:hint="eastAsia" w:ascii="宋体" w:hAnsi="宋体" w:eastAsia="宋体" w:cs="宋体"/>
                <w:b w:val="0"/>
                <w:bCs/>
                <w:color w:val="000000" w:themeColor="text1"/>
                <w:spacing w:val="-11"/>
                <w:kern w:val="0"/>
                <w:sz w:val="24"/>
                <w:szCs w:val="24"/>
                <w:highlight w:val="none"/>
                <w:shd w:val="clear" w:color="auto" w:fill="auto"/>
                <w:lang w:eastAsia="zh-CN"/>
                <w14:textFill>
                  <w14:solidFill>
                    <w14:schemeClr w14:val="tx1"/>
                  </w14:solidFill>
                </w14:textFill>
              </w:rPr>
              <w:t>项目概况:正阳县发展和改革委员会正阳县国民经济和社会发展第十五个五年规划纲要编制项目的潜在</w:t>
            </w:r>
            <w:r>
              <w:rPr>
                <w:rFonts w:hint="eastAsia" w:ascii="宋体" w:hAnsi="宋体" w:eastAsia="宋体" w:cs="宋体"/>
                <w:b w:val="0"/>
                <w:bCs/>
                <w:color w:val="000000" w:themeColor="text1"/>
                <w:spacing w:val="-11"/>
                <w:kern w:val="0"/>
                <w:sz w:val="24"/>
                <w:szCs w:val="24"/>
                <w:highlight w:val="none"/>
                <w:shd w:val="clear" w:color="auto" w:fill="auto"/>
                <w:lang w:val="en-US" w:eastAsia="zh-CN"/>
                <w14:textFill>
                  <w14:solidFill>
                    <w14:schemeClr w14:val="tx1"/>
                  </w14:solidFill>
                </w14:textFill>
              </w:rPr>
              <w:t>投标人</w:t>
            </w:r>
            <w:r>
              <w:rPr>
                <w:rFonts w:hint="eastAsia" w:ascii="宋体" w:hAnsi="宋体" w:eastAsia="宋体" w:cs="宋体"/>
                <w:b w:val="0"/>
                <w:bCs/>
                <w:color w:val="000000" w:themeColor="text1"/>
                <w:spacing w:val="-11"/>
                <w:kern w:val="0"/>
                <w:sz w:val="24"/>
                <w:szCs w:val="24"/>
                <w:highlight w:val="none"/>
                <w:shd w:val="clear" w:color="auto" w:fill="auto"/>
                <w:lang w:eastAsia="zh-CN"/>
                <w14:textFill>
                  <w14:solidFill>
                    <w14:schemeClr w14:val="tx1"/>
                  </w14:solidFill>
                </w14:textFill>
              </w:rPr>
              <w:t>应凭CA密钥在驻马店市公共资源电子交易平台中</w:t>
            </w:r>
            <w:r>
              <w:rPr>
                <w:rFonts w:hint="eastAsia" w:ascii="宋体" w:hAnsi="宋体" w:eastAsia="宋体" w:cs="宋体"/>
                <w:b w:val="0"/>
                <w:bCs/>
                <w:color w:val="000000" w:themeColor="text1"/>
                <w:spacing w:val="-11"/>
                <w:kern w:val="0"/>
                <w:sz w:val="24"/>
                <w:szCs w:val="24"/>
                <w:highlight w:val="none"/>
                <w:shd w:val="clear" w:color="auto" w:fill="auto"/>
                <w:lang w:val="en-US" w:eastAsia="zh-CN"/>
                <w14:textFill>
                  <w14:solidFill>
                    <w14:schemeClr w14:val="tx1"/>
                  </w14:solidFill>
                </w14:textFill>
              </w:rPr>
              <w:t>获取</w:t>
            </w:r>
            <w:r>
              <w:rPr>
                <w:rFonts w:hint="eastAsia" w:ascii="宋体" w:hAnsi="宋体" w:eastAsia="宋体" w:cs="宋体"/>
                <w:b w:val="0"/>
                <w:bCs/>
                <w:color w:val="000000" w:themeColor="text1"/>
                <w:spacing w:val="-11"/>
                <w:kern w:val="0"/>
                <w:sz w:val="24"/>
                <w:szCs w:val="24"/>
                <w:highlight w:val="none"/>
                <w:shd w:val="clear" w:color="auto" w:fill="auto"/>
                <w:lang w:eastAsia="zh-CN"/>
                <w14:textFill>
                  <w14:solidFill>
                    <w14:schemeClr w14:val="tx1"/>
                  </w14:solidFill>
                </w14:textFill>
              </w:rPr>
              <w:t>招标文件，并于2025年</w:t>
            </w:r>
            <w:r>
              <w:rPr>
                <w:rFonts w:hint="eastAsia" w:ascii="宋体" w:hAnsi="宋体" w:eastAsia="宋体" w:cs="宋体"/>
                <w:b w:val="0"/>
                <w:bCs/>
                <w:color w:val="000000" w:themeColor="text1"/>
                <w:spacing w:val="-11"/>
                <w:kern w:val="0"/>
                <w:sz w:val="24"/>
                <w:szCs w:val="24"/>
                <w:highlight w:val="none"/>
                <w:shd w:val="clear" w:color="auto" w:fill="auto"/>
                <w:lang w:val="en-US" w:eastAsia="zh-CN"/>
                <w14:textFill>
                  <w14:solidFill>
                    <w14:schemeClr w14:val="tx1"/>
                  </w14:solidFill>
                </w14:textFill>
              </w:rPr>
              <w:t>6</w:t>
            </w:r>
            <w:r>
              <w:rPr>
                <w:rFonts w:hint="eastAsia" w:ascii="宋体" w:hAnsi="宋体" w:eastAsia="宋体" w:cs="宋体"/>
                <w:b w:val="0"/>
                <w:bCs/>
                <w:color w:val="000000" w:themeColor="text1"/>
                <w:spacing w:val="-11"/>
                <w:kern w:val="0"/>
                <w:sz w:val="24"/>
                <w:szCs w:val="24"/>
                <w:highlight w:val="none"/>
                <w:shd w:val="clear" w:color="auto" w:fill="auto"/>
                <w:lang w:eastAsia="zh-CN"/>
                <w14:textFill>
                  <w14:solidFill>
                    <w14:schemeClr w14:val="tx1"/>
                  </w14:solidFill>
                </w14:textFill>
              </w:rPr>
              <w:t>月</w:t>
            </w:r>
            <w:r>
              <w:rPr>
                <w:rFonts w:hint="eastAsia" w:ascii="宋体" w:hAnsi="宋体" w:eastAsia="宋体" w:cs="宋体"/>
                <w:b w:val="0"/>
                <w:bCs/>
                <w:color w:val="000000" w:themeColor="text1"/>
                <w:spacing w:val="-11"/>
                <w:kern w:val="0"/>
                <w:sz w:val="24"/>
                <w:szCs w:val="24"/>
                <w:highlight w:val="none"/>
                <w:shd w:val="clear" w:color="auto" w:fill="auto"/>
                <w:lang w:val="en-US" w:eastAsia="zh-CN"/>
                <w14:textFill>
                  <w14:solidFill>
                    <w14:schemeClr w14:val="tx1"/>
                  </w14:solidFill>
                </w14:textFill>
              </w:rPr>
              <w:t>26</w:t>
            </w:r>
            <w:r>
              <w:rPr>
                <w:rFonts w:hint="eastAsia" w:ascii="宋体" w:hAnsi="宋体" w:eastAsia="宋体" w:cs="宋体"/>
                <w:b w:val="0"/>
                <w:bCs/>
                <w:color w:val="000000" w:themeColor="text1"/>
                <w:spacing w:val="-11"/>
                <w:kern w:val="0"/>
                <w:sz w:val="24"/>
                <w:szCs w:val="24"/>
                <w:highlight w:val="none"/>
                <w:shd w:val="clear" w:color="auto" w:fill="auto"/>
                <w:lang w:eastAsia="zh-CN"/>
                <w14:textFill>
                  <w14:solidFill>
                    <w14:schemeClr w14:val="tx1"/>
                  </w14:solidFill>
                </w14:textFill>
              </w:rPr>
              <w:t>日</w:t>
            </w:r>
            <w:r>
              <w:rPr>
                <w:rFonts w:hint="eastAsia" w:ascii="宋体" w:hAnsi="宋体" w:eastAsia="宋体" w:cs="宋体"/>
                <w:b w:val="0"/>
                <w:bCs/>
                <w:color w:val="000000" w:themeColor="text1"/>
                <w:spacing w:val="-11"/>
                <w:kern w:val="0"/>
                <w:sz w:val="24"/>
                <w:szCs w:val="24"/>
                <w:highlight w:val="none"/>
                <w:shd w:val="clear" w:color="auto" w:fill="auto"/>
                <w:lang w:val="en-US" w:eastAsia="zh-CN"/>
                <w14:textFill>
                  <w14:solidFill>
                    <w14:schemeClr w14:val="tx1"/>
                  </w14:solidFill>
                </w14:textFill>
              </w:rPr>
              <w:t>9</w:t>
            </w:r>
            <w:r>
              <w:rPr>
                <w:rFonts w:hint="eastAsia" w:ascii="宋体" w:hAnsi="宋体" w:eastAsia="宋体" w:cs="宋体"/>
                <w:b w:val="0"/>
                <w:bCs/>
                <w:color w:val="000000" w:themeColor="text1"/>
                <w:spacing w:val="-11"/>
                <w:kern w:val="0"/>
                <w:sz w:val="24"/>
                <w:szCs w:val="24"/>
                <w:highlight w:val="none"/>
                <w:shd w:val="clear" w:color="auto" w:fill="auto"/>
                <w:lang w:eastAsia="zh-CN"/>
                <w14:textFill>
                  <w14:solidFill>
                    <w14:schemeClr w14:val="tx1"/>
                  </w14:solidFill>
                </w14:textFill>
              </w:rPr>
              <w:t>点00分（北京时间）前</w:t>
            </w:r>
            <w:r>
              <w:rPr>
                <w:rFonts w:hint="eastAsia" w:ascii="宋体" w:hAnsi="宋体" w:eastAsia="宋体" w:cs="宋体"/>
                <w:b w:val="0"/>
                <w:bCs/>
                <w:color w:val="000000" w:themeColor="text1"/>
                <w:spacing w:val="-11"/>
                <w:kern w:val="0"/>
                <w:sz w:val="24"/>
                <w:szCs w:val="24"/>
                <w:highlight w:val="none"/>
                <w:shd w:val="clear" w:color="auto" w:fill="auto"/>
                <w:lang w:val="en-US" w:eastAsia="zh-CN"/>
                <w14:textFill>
                  <w14:solidFill>
                    <w14:schemeClr w14:val="tx1"/>
                  </w14:solidFill>
                </w14:textFill>
              </w:rPr>
              <w:t>递交</w:t>
            </w:r>
            <w:r>
              <w:rPr>
                <w:rFonts w:hint="eastAsia" w:ascii="宋体" w:hAnsi="宋体" w:eastAsia="宋体" w:cs="宋体"/>
                <w:b w:val="0"/>
                <w:bCs/>
                <w:color w:val="000000" w:themeColor="text1"/>
                <w:spacing w:val="-11"/>
                <w:kern w:val="0"/>
                <w:sz w:val="24"/>
                <w:szCs w:val="24"/>
                <w:highlight w:val="none"/>
                <w:shd w:val="clear" w:color="auto" w:fill="auto"/>
                <w:lang w:eastAsia="zh-CN"/>
                <w14:textFill>
                  <w14:solidFill>
                    <w14:schemeClr w14:val="tx1"/>
                  </w14:solidFill>
                </w14:textFill>
              </w:rPr>
              <w:t>投标文件。</w:t>
            </w:r>
          </w:p>
        </w:tc>
      </w:tr>
    </w:tbl>
    <w:p w14:paraId="0A093083">
      <w:pPr>
        <w:keepNext/>
        <w:keepLines w:val="0"/>
        <w:pageBreakBefore w:val="0"/>
        <w:widowControl w:val="0"/>
        <w:numPr>
          <w:ilvl w:val="0"/>
          <w:numId w:val="0"/>
        </w:numPr>
        <w:kinsoku/>
        <w:wordWrap/>
        <w:overflowPunct/>
        <w:topLinePunct w:val="0"/>
        <w:autoSpaceDE/>
        <w:autoSpaceDN/>
        <w:bidi w:val="0"/>
        <w:adjustRightInd/>
        <w:snapToGrid/>
        <w:spacing w:before="260" w:after="260" w:line="240" w:lineRule="atLeast"/>
        <w:jc w:val="both"/>
        <w:textAlignment w:val="auto"/>
        <w:outlineLvl w:val="1"/>
        <w:rPr>
          <w:rFonts w:hint="eastAsia" w:ascii="宋体" w:hAnsi="宋体" w:eastAsia="宋体" w:cs="宋体"/>
          <w:b/>
          <w:bCs w:val="0"/>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hAnsi="宋体" w:eastAsia="宋体" w:cs="宋体"/>
          <w:b/>
          <w:bCs w:val="0"/>
          <w:color w:val="000000" w:themeColor="text1"/>
          <w:kern w:val="2"/>
          <w:sz w:val="24"/>
          <w:szCs w:val="24"/>
          <w:highlight w:val="none"/>
          <w:shd w:val="clear" w:color="auto" w:fill="auto"/>
          <w:lang w:val="en-US" w:eastAsia="zh-CN" w:bidi="ar-SA"/>
          <w14:textFill>
            <w14:solidFill>
              <w14:schemeClr w14:val="tx1"/>
            </w14:solidFill>
          </w14:textFill>
        </w:rPr>
        <w:t>一、项目基本情况</w:t>
      </w:r>
    </w:p>
    <w:p w14:paraId="131C886F">
      <w:pPr>
        <w:keepNext/>
        <w:keepLines w:val="0"/>
        <w:pageBreakBefore w:val="0"/>
        <w:widowControl w:val="0"/>
        <w:numPr>
          <w:ilvl w:val="0"/>
          <w:numId w:val="0"/>
        </w:numPr>
        <w:kinsoku/>
        <w:wordWrap/>
        <w:overflowPunct/>
        <w:topLinePunct w:val="0"/>
        <w:autoSpaceDE/>
        <w:autoSpaceDN/>
        <w:bidi w:val="0"/>
        <w:adjustRightInd/>
        <w:snapToGrid/>
        <w:spacing w:before="260" w:after="260" w:line="240" w:lineRule="atLeast"/>
        <w:ind w:firstLine="480" w:firstLineChars="200"/>
        <w:jc w:val="both"/>
        <w:textAlignment w:val="auto"/>
        <w:outlineLvl w:val="1"/>
        <w:rPr>
          <w:rFonts w:hint="eastAsia" w:ascii="宋体" w:hAnsi="宋体" w:eastAsia="宋体" w:cs="宋体"/>
          <w:b w:val="0"/>
          <w:bCs w:val="0"/>
          <w:color w:val="000000" w:themeColor="text1"/>
          <w:kern w:val="0"/>
          <w:sz w:val="24"/>
          <w:szCs w:val="24"/>
          <w:highlight w:val="none"/>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highlight w:val="none"/>
          <w:shd w:val="clear" w:color="auto" w:fill="auto"/>
          <w:lang w:val="en-US" w:eastAsia="zh-CN" w:bidi="ar-SA"/>
          <w14:textFill>
            <w14:solidFill>
              <w14:schemeClr w14:val="tx1"/>
            </w14:solidFill>
          </w14:textFill>
        </w:rPr>
        <w:t>1、项目编号：</w:t>
      </w:r>
      <w:r>
        <w:rPr>
          <w:rFonts w:hint="eastAsia" w:ascii="宋体" w:hAnsi="宋体" w:eastAsia="宋体" w:cs="宋体"/>
          <w:b w:val="0"/>
          <w:bCs w:val="0"/>
          <w:color w:val="000000" w:themeColor="text1"/>
          <w:kern w:val="0"/>
          <w:sz w:val="24"/>
          <w:szCs w:val="24"/>
          <w:highlight w:val="none"/>
          <w:shd w:val="clear" w:color="auto" w:fill="auto"/>
          <w:lang w:eastAsia="zh-CN" w:bidi="ar-SA"/>
          <w14:textFill>
            <w14:solidFill>
              <w14:schemeClr w14:val="tx1"/>
            </w14:solidFill>
          </w14:textFill>
        </w:rPr>
        <w:t>正阳招标采购-2025-21</w:t>
      </w:r>
      <w:r>
        <w:rPr>
          <w:rFonts w:hint="eastAsia" w:ascii="宋体" w:hAnsi="宋体" w:eastAsia="宋体" w:cs="宋体"/>
          <w:b w:val="0"/>
          <w:bCs w:val="0"/>
          <w:color w:val="000000" w:themeColor="text1"/>
          <w:kern w:val="0"/>
          <w:sz w:val="24"/>
          <w:szCs w:val="24"/>
          <w:highlight w:val="none"/>
          <w:shd w:val="clear" w:color="auto" w:fill="auto"/>
          <w:lang w:val="en-US" w:eastAsia="zh-CN" w:bidi="ar-SA"/>
          <w14:textFill>
            <w14:solidFill>
              <w14:schemeClr w14:val="tx1"/>
            </w14:solidFill>
          </w14:textFill>
        </w:rPr>
        <w:t>；</w:t>
      </w:r>
    </w:p>
    <w:p w14:paraId="14B9E2B9">
      <w:pPr>
        <w:keepNext/>
        <w:keepLines w:val="0"/>
        <w:pageBreakBefore w:val="0"/>
        <w:widowControl w:val="0"/>
        <w:numPr>
          <w:ilvl w:val="0"/>
          <w:numId w:val="0"/>
        </w:numPr>
        <w:kinsoku/>
        <w:wordWrap/>
        <w:overflowPunct/>
        <w:topLinePunct w:val="0"/>
        <w:autoSpaceDE/>
        <w:autoSpaceDN/>
        <w:bidi w:val="0"/>
        <w:adjustRightInd/>
        <w:snapToGrid/>
        <w:spacing w:before="260" w:after="260" w:line="240" w:lineRule="atLeast"/>
        <w:ind w:firstLine="480" w:firstLineChars="200"/>
        <w:jc w:val="both"/>
        <w:textAlignment w:val="auto"/>
        <w:outlineLvl w:val="1"/>
        <w:rPr>
          <w:rFonts w:hint="eastAsia" w:ascii="宋体" w:hAnsi="宋体" w:eastAsia="宋体" w:cs="宋体"/>
          <w:b w:val="0"/>
          <w:bCs w:val="0"/>
          <w:color w:val="000000" w:themeColor="text1"/>
          <w:kern w:val="0"/>
          <w:sz w:val="24"/>
          <w:szCs w:val="24"/>
          <w:highlight w:val="none"/>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highlight w:val="none"/>
          <w:shd w:val="clear" w:color="auto" w:fill="auto"/>
          <w:lang w:val="en-US" w:eastAsia="zh-CN" w:bidi="ar-SA"/>
          <w14:textFill>
            <w14:solidFill>
              <w14:schemeClr w14:val="tx1"/>
            </w14:solidFill>
          </w14:textFill>
        </w:rPr>
        <w:t>2、项目名称：</w:t>
      </w:r>
      <w:r>
        <w:rPr>
          <w:rFonts w:hint="eastAsia" w:ascii="宋体" w:hAnsi="宋体" w:eastAsia="宋体" w:cs="宋体"/>
          <w:b w:val="0"/>
          <w:bCs/>
          <w:color w:val="000000" w:themeColor="text1"/>
          <w:spacing w:val="-11"/>
          <w:kern w:val="0"/>
          <w:sz w:val="24"/>
          <w:szCs w:val="24"/>
          <w:highlight w:val="none"/>
          <w:shd w:val="clear" w:color="auto" w:fill="auto"/>
          <w:lang w:val="en-US" w:eastAsia="zh-CN" w:bidi="ar-SA"/>
          <w14:textFill>
            <w14:solidFill>
              <w14:schemeClr w14:val="tx1"/>
            </w14:solidFill>
          </w14:textFill>
        </w:rPr>
        <w:t>正阳县发展和改革委员会正阳县国民经济和社会发展第十五个五年规划纲要编制项目</w:t>
      </w:r>
      <w:r>
        <w:rPr>
          <w:rFonts w:hint="eastAsia" w:ascii="宋体" w:hAnsi="宋体" w:eastAsia="宋体" w:cs="宋体"/>
          <w:b w:val="0"/>
          <w:bCs w:val="0"/>
          <w:color w:val="000000" w:themeColor="text1"/>
          <w:kern w:val="0"/>
          <w:sz w:val="24"/>
          <w:szCs w:val="24"/>
          <w:highlight w:val="none"/>
          <w:shd w:val="clear" w:color="auto" w:fill="auto"/>
          <w:lang w:val="en-US" w:eastAsia="zh-CN" w:bidi="ar-SA"/>
          <w14:textFill>
            <w14:solidFill>
              <w14:schemeClr w14:val="tx1"/>
            </w14:solidFill>
          </w14:textFill>
        </w:rPr>
        <w:t>；</w:t>
      </w:r>
    </w:p>
    <w:p w14:paraId="2C68A73E">
      <w:pPr>
        <w:keepNext/>
        <w:keepLines w:val="0"/>
        <w:pageBreakBefore w:val="0"/>
        <w:widowControl w:val="0"/>
        <w:numPr>
          <w:ilvl w:val="0"/>
          <w:numId w:val="0"/>
        </w:numPr>
        <w:kinsoku/>
        <w:wordWrap/>
        <w:overflowPunct/>
        <w:topLinePunct w:val="0"/>
        <w:autoSpaceDE/>
        <w:autoSpaceDN/>
        <w:bidi w:val="0"/>
        <w:adjustRightInd/>
        <w:snapToGrid/>
        <w:spacing w:before="260" w:after="260" w:line="240" w:lineRule="atLeast"/>
        <w:ind w:firstLine="480" w:firstLineChars="200"/>
        <w:jc w:val="both"/>
        <w:textAlignment w:val="auto"/>
        <w:outlineLvl w:val="1"/>
        <w:rPr>
          <w:rFonts w:hint="eastAsia" w:ascii="宋体" w:hAnsi="宋体" w:eastAsia="宋体" w:cs="宋体"/>
          <w:b w:val="0"/>
          <w:bCs w:val="0"/>
          <w:color w:val="000000" w:themeColor="text1"/>
          <w:kern w:val="0"/>
          <w:sz w:val="24"/>
          <w:szCs w:val="24"/>
          <w:highlight w:val="none"/>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highlight w:val="none"/>
          <w:shd w:val="clear" w:color="auto" w:fill="auto"/>
          <w:lang w:val="en-US" w:eastAsia="zh-CN" w:bidi="ar-SA"/>
          <w14:textFill>
            <w14:solidFill>
              <w14:schemeClr w14:val="tx1"/>
            </w14:solidFill>
          </w14:textFill>
        </w:rPr>
        <w:t>3、采购方式：公开招标；</w:t>
      </w:r>
    </w:p>
    <w:p w14:paraId="1ABB5EC2">
      <w:pPr>
        <w:keepNext/>
        <w:keepLines w:val="0"/>
        <w:pageBreakBefore w:val="0"/>
        <w:widowControl w:val="0"/>
        <w:numPr>
          <w:ilvl w:val="0"/>
          <w:numId w:val="0"/>
        </w:numPr>
        <w:kinsoku/>
        <w:wordWrap/>
        <w:overflowPunct/>
        <w:topLinePunct w:val="0"/>
        <w:autoSpaceDE/>
        <w:autoSpaceDN/>
        <w:bidi w:val="0"/>
        <w:adjustRightInd/>
        <w:snapToGrid/>
        <w:spacing w:before="260" w:after="260" w:line="240" w:lineRule="atLeast"/>
        <w:ind w:firstLine="480" w:firstLineChars="200"/>
        <w:jc w:val="both"/>
        <w:textAlignment w:val="auto"/>
        <w:outlineLvl w:val="1"/>
        <w:rPr>
          <w:rFonts w:hint="default" w:ascii="宋体" w:hAnsi="宋体" w:eastAsia="宋体" w:cs="宋体"/>
          <w:b w:val="0"/>
          <w:bCs w:val="0"/>
          <w:color w:val="000000" w:themeColor="text1"/>
          <w:kern w:val="0"/>
          <w:sz w:val="24"/>
          <w:szCs w:val="24"/>
          <w:highlight w:val="none"/>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highlight w:val="none"/>
          <w:shd w:val="clear" w:color="auto" w:fill="auto"/>
          <w:lang w:val="en-US" w:eastAsia="zh-CN" w:bidi="ar-SA"/>
          <w14:textFill>
            <w14:solidFill>
              <w14:schemeClr w14:val="tx1"/>
            </w14:solidFill>
          </w14:textFill>
        </w:rPr>
        <w:t>4、预算金额：1300000.00元</w:t>
      </w:r>
    </w:p>
    <w:p w14:paraId="69C740B7">
      <w:pPr>
        <w:keepNext/>
        <w:keepLines w:val="0"/>
        <w:pageBreakBefore w:val="0"/>
        <w:widowControl w:val="0"/>
        <w:numPr>
          <w:ilvl w:val="0"/>
          <w:numId w:val="0"/>
        </w:numPr>
        <w:kinsoku/>
        <w:wordWrap/>
        <w:overflowPunct/>
        <w:topLinePunct w:val="0"/>
        <w:autoSpaceDE/>
        <w:autoSpaceDN/>
        <w:bidi w:val="0"/>
        <w:adjustRightInd/>
        <w:snapToGrid/>
        <w:spacing w:before="260" w:after="260" w:line="240" w:lineRule="atLeast"/>
        <w:ind w:firstLine="480" w:firstLineChars="200"/>
        <w:jc w:val="both"/>
        <w:textAlignment w:val="auto"/>
        <w:outlineLvl w:val="1"/>
        <w:rPr>
          <w:rFonts w:hint="default"/>
          <w:color w:val="000000" w:themeColor="text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shd w:val="clear" w:color="auto" w:fill="auto"/>
          <w:lang w:val="en-US" w:eastAsia="zh-CN" w:bidi="ar-SA"/>
          <w14:textFill>
            <w14:solidFill>
              <w14:schemeClr w14:val="tx1"/>
            </w14:solidFill>
          </w14:textFill>
        </w:rPr>
        <w:t xml:space="preserve">     最高限价：1300000.00元</w:t>
      </w:r>
    </w:p>
    <w:tbl>
      <w:tblPr>
        <w:tblStyle w:val="15"/>
        <w:tblpPr w:leftFromText="180" w:rightFromText="180" w:vertAnchor="text" w:horzAnchor="page" w:tblpX="1875" w:tblpY="241"/>
        <w:tblOverlap w:val="never"/>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604"/>
        <w:gridCol w:w="3078"/>
        <w:gridCol w:w="2193"/>
        <w:gridCol w:w="2108"/>
      </w:tblGrid>
      <w:tr w14:paraId="75922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exact"/>
        </w:trPr>
        <w:tc>
          <w:tcPr>
            <w:tcW w:w="775" w:type="dxa"/>
            <w:shd w:val="clear" w:color="auto" w:fill="auto"/>
            <w:noWrap w:val="0"/>
            <w:vAlign w:val="center"/>
          </w:tcPr>
          <w:p w14:paraId="044A8443">
            <w:pPr>
              <w:keepNext/>
              <w:keepLines w:val="0"/>
              <w:pageBreakBefore w:val="0"/>
              <w:widowControl w:val="0"/>
              <w:numPr>
                <w:ilvl w:val="0"/>
                <w:numId w:val="0"/>
              </w:numPr>
              <w:kinsoku/>
              <w:wordWrap/>
              <w:overflowPunct/>
              <w:topLinePunct w:val="0"/>
              <w:autoSpaceDE/>
              <w:autoSpaceDN/>
              <w:bidi w:val="0"/>
              <w:adjustRightInd/>
              <w:snapToGrid/>
              <w:spacing w:before="260" w:after="260" w:line="240" w:lineRule="atLeast"/>
              <w:jc w:val="center"/>
              <w:textAlignment w:val="auto"/>
              <w:outlineLvl w:val="1"/>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序号</w:t>
            </w:r>
          </w:p>
        </w:tc>
        <w:tc>
          <w:tcPr>
            <w:tcW w:w="604" w:type="dxa"/>
            <w:shd w:val="clear" w:color="auto" w:fill="auto"/>
            <w:noWrap w:val="0"/>
            <w:vAlign w:val="center"/>
          </w:tcPr>
          <w:p w14:paraId="3F5DBBD5">
            <w:pPr>
              <w:keepNext/>
              <w:keepLines w:val="0"/>
              <w:pageBreakBefore w:val="0"/>
              <w:widowControl w:val="0"/>
              <w:numPr>
                <w:ilvl w:val="0"/>
                <w:numId w:val="0"/>
              </w:numPr>
              <w:kinsoku/>
              <w:wordWrap/>
              <w:overflowPunct/>
              <w:topLinePunct w:val="0"/>
              <w:autoSpaceDE/>
              <w:autoSpaceDN/>
              <w:bidi w:val="0"/>
              <w:adjustRightInd/>
              <w:snapToGrid/>
              <w:spacing w:before="260" w:after="260" w:line="240" w:lineRule="atLeast"/>
              <w:jc w:val="center"/>
              <w:textAlignment w:val="auto"/>
              <w:outlineLvl w:val="1"/>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包号</w:t>
            </w:r>
          </w:p>
        </w:tc>
        <w:tc>
          <w:tcPr>
            <w:tcW w:w="3078" w:type="dxa"/>
            <w:shd w:val="clear" w:color="auto" w:fill="auto"/>
            <w:noWrap w:val="0"/>
            <w:vAlign w:val="center"/>
          </w:tcPr>
          <w:p w14:paraId="3B796F8A">
            <w:pPr>
              <w:keepNext/>
              <w:keepLines w:val="0"/>
              <w:pageBreakBefore w:val="0"/>
              <w:widowControl w:val="0"/>
              <w:numPr>
                <w:ilvl w:val="0"/>
                <w:numId w:val="0"/>
              </w:numPr>
              <w:kinsoku/>
              <w:wordWrap/>
              <w:overflowPunct/>
              <w:topLinePunct w:val="0"/>
              <w:autoSpaceDE/>
              <w:autoSpaceDN/>
              <w:bidi w:val="0"/>
              <w:adjustRightInd/>
              <w:snapToGrid/>
              <w:spacing w:before="260" w:after="260" w:line="240" w:lineRule="atLeast"/>
              <w:jc w:val="center"/>
              <w:textAlignment w:val="auto"/>
              <w:outlineLvl w:val="1"/>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包名称</w:t>
            </w:r>
          </w:p>
        </w:tc>
        <w:tc>
          <w:tcPr>
            <w:tcW w:w="2193" w:type="dxa"/>
            <w:shd w:val="clear" w:color="auto" w:fill="auto"/>
            <w:noWrap w:val="0"/>
            <w:vAlign w:val="center"/>
          </w:tcPr>
          <w:p w14:paraId="593F65E1">
            <w:pPr>
              <w:keepNext/>
              <w:keepLines w:val="0"/>
              <w:pageBreakBefore w:val="0"/>
              <w:widowControl w:val="0"/>
              <w:numPr>
                <w:ilvl w:val="0"/>
                <w:numId w:val="0"/>
              </w:numPr>
              <w:kinsoku/>
              <w:wordWrap/>
              <w:overflowPunct/>
              <w:topLinePunct w:val="0"/>
              <w:autoSpaceDE/>
              <w:autoSpaceDN/>
              <w:bidi w:val="0"/>
              <w:adjustRightInd/>
              <w:snapToGrid/>
              <w:spacing w:before="260" w:after="260" w:line="240" w:lineRule="atLeast"/>
              <w:jc w:val="center"/>
              <w:textAlignment w:val="auto"/>
              <w:outlineLvl w:val="1"/>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包预算（元）</w:t>
            </w:r>
          </w:p>
        </w:tc>
        <w:tc>
          <w:tcPr>
            <w:tcW w:w="2108" w:type="dxa"/>
            <w:shd w:val="clear" w:color="auto" w:fill="auto"/>
            <w:noWrap w:val="0"/>
            <w:vAlign w:val="center"/>
          </w:tcPr>
          <w:p w14:paraId="0516293F">
            <w:pPr>
              <w:keepNext/>
              <w:keepLines w:val="0"/>
              <w:pageBreakBefore w:val="0"/>
              <w:widowControl w:val="0"/>
              <w:numPr>
                <w:ilvl w:val="0"/>
                <w:numId w:val="0"/>
              </w:numPr>
              <w:kinsoku/>
              <w:wordWrap/>
              <w:overflowPunct/>
              <w:topLinePunct w:val="0"/>
              <w:autoSpaceDE/>
              <w:autoSpaceDN/>
              <w:bidi w:val="0"/>
              <w:adjustRightInd/>
              <w:snapToGrid/>
              <w:spacing w:before="260" w:after="260" w:line="240" w:lineRule="atLeast"/>
              <w:jc w:val="center"/>
              <w:textAlignment w:val="auto"/>
              <w:outlineLvl w:val="1"/>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包最高限价（元）</w:t>
            </w:r>
          </w:p>
        </w:tc>
      </w:tr>
      <w:tr w14:paraId="03ECD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775" w:type="dxa"/>
            <w:shd w:val="clear" w:color="auto" w:fill="auto"/>
            <w:noWrap w:val="0"/>
            <w:vAlign w:val="center"/>
          </w:tcPr>
          <w:p w14:paraId="558A1552">
            <w:pPr>
              <w:jc w:val="cente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1</w:t>
            </w:r>
          </w:p>
        </w:tc>
        <w:tc>
          <w:tcPr>
            <w:tcW w:w="604" w:type="dxa"/>
            <w:shd w:val="clear" w:color="auto" w:fill="auto"/>
            <w:noWrap w:val="0"/>
            <w:vAlign w:val="center"/>
          </w:tcPr>
          <w:p w14:paraId="7C4F373D">
            <w:pPr>
              <w:keepNext w:val="0"/>
              <w:keepLines w:val="0"/>
              <w:pageBreakBefore w:val="0"/>
              <w:widowControl/>
              <w:shd w:val="clear" w:color="000000" w:fill="FFFFFF"/>
              <w:kinsoku/>
              <w:wordWrap/>
              <w:overflowPunct/>
              <w:topLinePunct w:val="0"/>
              <w:autoSpaceDE/>
              <w:autoSpaceDN/>
              <w:bidi w:val="0"/>
              <w:adjustRightInd/>
              <w:snapToGrid/>
              <w:spacing w:line="460" w:lineRule="atLeast"/>
              <w:jc w:val="center"/>
              <w:textAlignment w:val="auto"/>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tc>
        <w:tc>
          <w:tcPr>
            <w:tcW w:w="3078" w:type="dxa"/>
            <w:shd w:val="clear" w:color="auto" w:fill="auto"/>
            <w:noWrap w:val="0"/>
            <w:vAlign w:val="center"/>
          </w:tcPr>
          <w:p w14:paraId="7DC1542E">
            <w:pPr>
              <w:jc w:val="center"/>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正阳县发展和改革委员会正阳县国民经济和社会发展第十五个五年规划纲要编制项目</w:t>
            </w:r>
          </w:p>
        </w:tc>
        <w:tc>
          <w:tcPr>
            <w:tcW w:w="2193" w:type="dxa"/>
            <w:shd w:val="clear" w:color="auto" w:fill="auto"/>
            <w:noWrap w:val="0"/>
            <w:vAlign w:val="center"/>
          </w:tcPr>
          <w:p w14:paraId="70F64501">
            <w:pPr>
              <w:keepNext w:val="0"/>
              <w:keepLines w:val="0"/>
              <w:pageBreakBefore w:val="0"/>
              <w:widowControl/>
              <w:shd w:val="clear" w:color="000000" w:fill="FFFFFF"/>
              <w:kinsoku/>
              <w:wordWrap/>
              <w:overflowPunct/>
              <w:topLinePunct w:val="0"/>
              <w:autoSpaceDE/>
              <w:autoSpaceDN/>
              <w:bidi w:val="0"/>
              <w:adjustRightInd/>
              <w:snapToGrid/>
              <w:spacing w:line="240" w:lineRule="auto"/>
              <w:ind w:firstLine="120" w:firstLineChars="50"/>
              <w:jc w:val="center"/>
              <w:textAlignment w:val="auto"/>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highlight w:val="none"/>
                <w:shd w:val="clear" w:color="auto" w:fill="auto"/>
                <w:lang w:val="en-US" w:eastAsia="zh-CN" w:bidi="ar-SA"/>
                <w14:textFill>
                  <w14:solidFill>
                    <w14:schemeClr w14:val="tx1"/>
                  </w14:solidFill>
                </w14:textFill>
              </w:rPr>
              <w:t>1300000.00</w:t>
            </w:r>
          </w:p>
        </w:tc>
        <w:tc>
          <w:tcPr>
            <w:tcW w:w="2108" w:type="dxa"/>
            <w:shd w:val="clear" w:color="auto" w:fill="auto"/>
            <w:noWrap w:val="0"/>
            <w:vAlign w:val="center"/>
          </w:tcPr>
          <w:p w14:paraId="07FA0E6C">
            <w:pPr>
              <w:keepNext w:val="0"/>
              <w:keepLines w:val="0"/>
              <w:pageBreakBefore w:val="0"/>
              <w:widowControl/>
              <w:shd w:val="clear" w:color="000000" w:fill="FFFFFF"/>
              <w:kinsoku/>
              <w:wordWrap/>
              <w:overflowPunct/>
              <w:topLinePunct w:val="0"/>
              <w:autoSpaceDE/>
              <w:autoSpaceDN/>
              <w:bidi w:val="0"/>
              <w:adjustRightInd/>
              <w:snapToGrid/>
              <w:spacing w:line="240" w:lineRule="auto"/>
              <w:jc w:val="both"/>
              <w:textAlignment w:val="auto"/>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highlight w:val="none"/>
                <w:shd w:val="clear" w:color="auto" w:fill="auto"/>
                <w:lang w:val="en-US" w:eastAsia="zh-CN" w:bidi="ar-SA"/>
                <w14:textFill>
                  <w14:solidFill>
                    <w14:schemeClr w14:val="tx1"/>
                  </w14:solidFill>
                </w14:textFill>
              </w:rPr>
              <w:t>1300000.00</w:t>
            </w:r>
          </w:p>
        </w:tc>
      </w:tr>
    </w:tbl>
    <w:p w14:paraId="4AF8226E">
      <w:pPr>
        <w:widowControl/>
        <w:numPr>
          <w:ilvl w:val="0"/>
          <w:numId w:val="0"/>
        </w:numPr>
        <w:shd w:val="clear" w:color="auto" w:fill="FFFFFF"/>
        <w:spacing w:line="360" w:lineRule="auto"/>
        <w:ind w:firstLine="480" w:firstLineChars="200"/>
        <w:jc w:val="left"/>
        <w:rPr>
          <w:rFonts w:hint="eastAsia" w:ascii="宋体" w:hAnsi="宋体" w:eastAsia="宋体" w:cs="宋体"/>
          <w:b w:val="0"/>
          <w:bCs w:val="0"/>
          <w:color w:val="000000" w:themeColor="text1"/>
          <w:kern w:val="0"/>
          <w:sz w:val="24"/>
          <w:szCs w:val="24"/>
          <w:highlight w:val="none"/>
          <w:shd w:val="clear" w:color="auto" w:fill="auto"/>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shd w:val="clear" w:color="auto" w:fill="auto"/>
          <w:lang w:val="en-US" w:eastAsia="zh-CN"/>
          <w14:textFill>
            <w14:solidFill>
              <w14:schemeClr w14:val="tx1"/>
            </w14:solidFill>
          </w14:textFill>
        </w:rPr>
        <w:t>5、</w:t>
      </w:r>
      <w:r>
        <w:rPr>
          <w:rFonts w:hint="eastAsia" w:ascii="宋体" w:hAnsi="宋体" w:eastAsia="宋体" w:cs="宋体"/>
          <w:b w:val="0"/>
          <w:bCs w:val="0"/>
          <w:color w:val="000000" w:themeColor="text1"/>
          <w:kern w:val="0"/>
          <w:sz w:val="24"/>
          <w:szCs w:val="24"/>
          <w:highlight w:val="none"/>
          <w:shd w:val="clear" w:color="auto" w:fill="auto"/>
          <w:lang w:eastAsia="zh-CN"/>
          <w14:textFill>
            <w14:solidFill>
              <w14:schemeClr w14:val="tx1"/>
            </w14:solidFill>
          </w14:textFill>
        </w:rPr>
        <w:t>采购需求：</w:t>
      </w:r>
      <w:r>
        <w:rPr>
          <w:rFonts w:hint="eastAsia" w:ascii="宋体" w:hAnsi="宋体" w:eastAsia="宋体" w:cs="宋体"/>
          <w:b w:val="0"/>
          <w:bCs/>
          <w:color w:val="000000" w:themeColor="text1"/>
          <w:spacing w:val="-11"/>
          <w:kern w:val="0"/>
          <w:sz w:val="24"/>
          <w:szCs w:val="24"/>
          <w:highlight w:val="none"/>
          <w:shd w:val="clear" w:color="auto" w:fill="auto"/>
          <w:lang w:eastAsia="zh-CN"/>
          <w14:textFill>
            <w14:solidFill>
              <w14:schemeClr w14:val="tx1"/>
            </w14:solidFill>
          </w14:textFill>
        </w:rPr>
        <w:t>正阳县国民经济和社会发展第十五个五年规划纲要编制项目，</w:t>
      </w:r>
      <w:r>
        <w:rPr>
          <w:rFonts w:hint="eastAsia" w:ascii="宋体" w:hAnsi="宋体" w:eastAsia="宋体" w:cs="宋体"/>
          <w:b w:val="0"/>
          <w:bCs w:val="0"/>
          <w:color w:val="000000" w:themeColor="text1"/>
          <w:kern w:val="0"/>
          <w:sz w:val="24"/>
          <w:szCs w:val="24"/>
          <w:highlight w:val="none"/>
          <w:shd w:val="clear" w:color="auto" w:fill="auto"/>
          <w:lang w:val="en-US" w:eastAsia="zh-CN"/>
          <w14:textFill>
            <w14:solidFill>
              <w14:schemeClr w14:val="tx1"/>
            </w14:solidFill>
          </w14:textFill>
        </w:rPr>
        <w:t>具体要求见采购文件第二章采购需求；</w:t>
      </w:r>
    </w:p>
    <w:p w14:paraId="6DB8EFE1">
      <w:pPr>
        <w:widowControl/>
        <w:numPr>
          <w:ilvl w:val="0"/>
          <w:numId w:val="0"/>
        </w:numPr>
        <w:shd w:val="clear" w:color="auto" w:fill="FFFFFF"/>
        <w:spacing w:line="360" w:lineRule="auto"/>
        <w:ind w:firstLine="480" w:firstLineChars="200"/>
        <w:jc w:val="left"/>
        <w:rPr>
          <w:rFonts w:hint="eastAsia" w:ascii="宋体" w:hAnsi="宋体" w:eastAsia="宋体" w:cs="宋体"/>
          <w:b w:val="0"/>
          <w:bCs w:val="0"/>
          <w:color w:val="000000" w:themeColor="text1"/>
          <w:kern w:val="0"/>
          <w:sz w:val="24"/>
          <w:szCs w:val="24"/>
          <w:highlight w:val="none"/>
          <w:shd w:val="clear" w:color="auto" w:fill="auto"/>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shd w:val="clear" w:color="auto" w:fill="auto"/>
          <w:lang w:val="en-US" w:eastAsia="zh-CN"/>
          <w14:textFill>
            <w14:solidFill>
              <w14:schemeClr w14:val="tx1"/>
            </w14:solidFill>
          </w14:textFill>
        </w:rPr>
        <w:t>6、合同履行期限：详见招标文件；</w:t>
      </w:r>
    </w:p>
    <w:p w14:paraId="63557E43">
      <w:pPr>
        <w:widowControl/>
        <w:numPr>
          <w:ilvl w:val="0"/>
          <w:numId w:val="0"/>
        </w:numPr>
        <w:shd w:val="clear" w:color="auto" w:fill="FFFFFF"/>
        <w:spacing w:line="360" w:lineRule="auto"/>
        <w:ind w:firstLine="480" w:firstLineChars="200"/>
        <w:jc w:val="left"/>
        <w:rPr>
          <w:rFonts w:hint="eastAsia" w:ascii="宋体" w:hAnsi="宋体" w:eastAsia="宋体" w:cs="宋体"/>
          <w:b w:val="0"/>
          <w:bCs w:val="0"/>
          <w:color w:val="000000" w:themeColor="text1"/>
          <w:kern w:val="0"/>
          <w:sz w:val="24"/>
          <w:szCs w:val="24"/>
          <w:highlight w:val="none"/>
          <w:shd w:val="clear" w:color="auto" w:fill="auto"/>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shd w:val="clear" w:color="auto" w:fill="auto"/>
          <w:lang w:val="en-US" w:eastAsia="zh-CN"/>
          <w14:textFill>
            <w14:solidFill>
              <w14:schemeClr w14:val="tx1"/>
            </w14:solidFill>
          </w14:textFill>
        </w:rPr>
        <w:t>7、本项目是否接受联合体投标：否</w:t>
      </w:r>
    </w:p>
    <w:p w14:paraId="0C97F39B">
      <w:pPr>
        <w:widowControl/>
        <w:numPr>
          <w:ilvl w:val="0"/>
          <w:numId w:val="0"/>
        </w:numPr>
        <w:shd w:val="clear" w:color="auto" w:fill="FFFFFF"/>
        <w:spacing w:line="360" w:lineRule="auto"/>
        <w:ind w:firstLine="480" w:firstLineChars="200"/>
        <w:jc w:val="left"/>
        <w:rPr>
          <w:rFonts w:hint="default" w:ascii="宋体" w:hAnsi="宋体" w:eastAsia="宋体" w:cs="宋体"/>
          <w:b w:val="0"/>
          <w:bCs w:val="0"/>
          <w:color w:val="000000" w:themeColor="text1"/>
          <w:kern w:val="0"/>
          <w:sz w:val="24"/>
          <w:szCs w:val="24"/>
          <w:highlight w:val="none"/>
          <w:shd w:val="clear" w:color="auto" w:fill="auto"/>
          <w:lang w:val="en-US" w:eastAsia="zh-CN"/>
          <w14:textFill>
            <w14:solidFill>
              <w14:schemeClr w14:val="tx1"/>
            </w14:solidFill>
          </w14:textFill>
        </w:rPr>
      </w:pPr>
      <w:r>
        <w:rPr>
          <w:rFonts w:hint="default" w:ascii="宋体" w:hAnsi="宋体" w:eastAsia="宋体" w:cs="宋体"/>
          <w:b w:val="0"/>
          <w:bCs w:val="0"/>
          <w:color w:val="000000" w:themeColor="text1"/>
          <w:kern w:val="0"/>
          <w:sz w:val="24"/>
          <w:szCs w:val="24"/>
          <w:highlight w:val="none"/>
          <w:shd w:val="clear" w:color="auto" w:fill="auto"/>
          <w:lang w:val="en-US" w:eastAsia="zh-CN"/>
          <w14:textFill>
            <w14:solidFill>
              <w14:schemeClr w14:val="tx1"/>
            </w14:solidFill>
          </w14:textFill>
        </w:rPr>
        <w:t>8、是否接受进口产品：否</w:t>
      </w:r>
    </w:p>
    <w:p w14:paraId="7BC44D1B">
      <w:pPr>
        <w:widowControl/>
        <w:numPr>
          <w:ilvl w:val="0"/>
          <w:numId w:val="0"/>
        </w:numPr>
        <w:shd w:val="clear" w:color="auto" w:fill="FFFFFF"/>
        <w:spacing w:line="360" w:lineRule="auto"/>
        <w:ind w:firstLine="480" w:firstLineChars="200"/>
        <w:jc w:val="left"/>
        <w:rPr>
          <w:rFonts w:hint="default" w:ascii="宋体" w:hAnsi="宋体" w:eastAsia="宋体" w:cs="宋体"/>
          <w:b w:val="0"/>
          <w:bCs w:val="0"/>
          <w:color w:val="000000" w:themeColor="text1"/>
          <w:kern w:val="0"/>
          <w:sz w:val="24"/>
          <w:szCs w:val="24"/>
          <w:highlight w:val="none"/>
          <w:shd w:val="clear" w:color="auto" w:fill="auto"/>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shd w:val="clear" w:color="auto" w:fill="auto"/>
          <w:lang w:val="en-US" w:eastAsia="zh-CN"/>
          <w14:textFill>
            <w14:solidFill>
              <w14:schemeClr w14:val="tx1"/>
            </w14:solidFill>
          </w14:textFill>
        </w:rPr>
        <w:t>9、是否专门面向中小企业：否</w:t>
      </w:r>
    </w:p>
    <w:p w14:paraId="1E99C900">
      <w:pPr>
        <w:rPr>
          <w:rFonts w:hint="eastAsia" w:ascii="宋体" w:hAnsi="宋体" w:eastAsia="宋体" w:cs="宋体"/>
          <w:b w:val="0"/>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b w:val="0"/>
          <w:bCs w:val="0"/>
          <w:color w:val="000000" w:themeColor="text1"/>
          <w:kern w:val="0"/>
          <w:sz w:val="24"/>
          <w:szCs w:val="24"/>
          <w:highlight w:val="none"/>
          <w:shd w:val="clear" w:color="auto" w:fill="auto"/>
          <w:lang w:val="en-US" w:eastAsia="zh-CN"/>
          <w14:textFill>
            <w14:solidFill>
              <w14:schemeClr w14:val="tx1"/>
            </w14:solidFill>
          </w14:textFill>
        </w:rPr>
        <w:t xml:space="preserve">  </w:t>
      </w:r>
      <w:bookmarkStart w:id="2" w:name="_Toc35393799"/>
      <w:bookmarkStart w:id="3" w:name="_Toc28359013"/>
      <w:bookmarkStart w:id="4" w:name="_Toc28359090"/>
      <w:bookmarkStart w:id="5" w:name="_Toc35393630"/>
      <w:r>
        <w:rPr>
          <w:rFonts w:hint="eastAsia" w:ascii="宋体" w:hAnsi="宋体" w:eastAsia="宋体" w:cs="宋体"/>
          <w:b/>
          <w:bCs w:val="0"/>
          <w:color w:val="000000" w:themeColor="text1"/>
          <w:sz w:val="24"/>
          <w:szCs w:val="24"/>
          <w:highlight w:val="none"/>
          <w:shd w:val="clear" w:color="auto" w:fill="auto"/>
          <w14:textFill>
            <w14:solidFill>
              <w14:schemeClr w14:val="tx1"/>
            </w14:solidFill>
          </w14:textFill>
        </w:rPr>
        <w:t>二、</w:t>
      </w:r>
      <w:r>
        <w:rPr>
          <w:rFonts w:hint="eastAsia" w:ascii="宋体" w:hAnsi="宋体" w:eastAsia="宋体" w:cs="宋体"/>
          <w:b/>
          <w:bCs w:val="0"/>
          <w:color w:val="000000" w:themeColor="text1"/>
          <w:sz w:val="24"/>
          <w:szCs w:val="24"/>
          <w:highlight w:val="none"/>
          <w:shd w:val="clear" w:color="auto" w:fill="auto"/>
          <w:lang w:val="en-US" w:eastAsia="zh-CN"/>
          <w14:textFill>
            <w14:solidFill>
              <w14:schemeClr w14:val="tx1"/>
            </w14:solidFill>
          </w14:textFill>
        </w:rPr>
        <w:t>申请人</w:t>
      </w:r>
      <w:r>
        <w:rPr>
          <w:rFonts w:hint="eastAsia" w:ascii="宋体" w:hAnsi="宋体" w:eastAsia="宋体" w:cs="宋体"/>
          <w:b/>
          <w:bCs w:val="0"/>
          <w:color w:val="000000" w:themeColor="text1"/>
          <w:sz w:val="24"/>
          <w:szCs w:val="24"/>
          <w:highlight w:val="none"/>
          <w:shd w:val="clear" w:color="auto" w:fill="auto"/>
          <w14:textFill>
            <w14:solidFill>
              <w14:schemeClr w14:val="tx1"/>
            </w14:solidFill>
          </w14:textFill>
        </w:rPr>
        <w:t>资格要求</w:t>
      </w:r>
      <w:r>
        <w:rPr>
          <w:rFonts w:hint="eastAsia" w:ascii="宋体" w:hAnsi="宋体" w:eastAsia="宋体" w:cs="宋体"/>
          <w:b w:val="0"/>
          <w:color w:val="000000" w:themeColor="text1"/>
          <w:sz w:val="24"/>
          <w:szCs w:val="24"/>
          <w:highlight w:val="none"/>
          <w:shd w:val="clear" w:color="auto" w:fill="auto"/>
          <w14:textFill>
            <w14:solidFill>
              <w14:schemeClr w14:val="tx1"/>
            </w14:solidFill>
          </w14:textFill>
        </w:rPr>
        <w:t>：</w:t>
      </w:r>
      <w:bookmarkEnd w:id="2"/>
      <w:bookmarkEnd w:id="3"/>
      <w:bookmarkEnd w:id="4"/>
      <w:bookmarkEnd w:id="5"/>
    </w:p>
    <w:p w14:paraId="341CFACC">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right="0" w:firstLine="480" w:firstLineChars="200"/>
        <w:jc w:val="left"/>
        <w:textAlignment w:val="auto"/>
        <w:rPr>
          <w:rFonts w:hint="eastAsia" w:ascii="宋体" w:hAnsi="宋体" w:eastAsia="宋体" w:cs="宋体"/>
          <w:color w:val="000000" w:themeColor="text1"/>
          <w:kern w:val="2"/>
          <w:sz w:val="24"/>
          <w:szCs w:val="24"/>
          <w:highlight w:val="none"/>
          <w:shd w:val="clear" w:color="auto" w:fill="auto"/>
          <w:lang w:val="en-US" w:eastAsia="zh-CN" w:bidi="ar"/>
          <w14:textFill>
            <w14:solidFill>
              <w14:schemeClr w14:val="tx1"/>
            </w14:solidFill>
          </w14:textFill>
        </w:rPr>
      </w:pPr>
      <w:bookmarkStart w:id="6" w:name="_Toc28359021"/>
      <w:bookmarkStart w:id="7" w:name="_Toc28359098"/>
      <w:bookmarkStart w:id="8" w:name="_Toc35393639"/>
      <w:bookmarkStart w:id="9" w:name="_Toc35393808"/>
      <w:r>
        <w:rPr>
          <w:rFonts w:hint="eastAsia" w:ascii="宋体" w:hAnsi="宋体" w:eastAsia="宋体" w:cs="宋体"/>
          <w:color w:val="000000" w:themeColor="text1"/>
          <w:kern w:val="2"/>
          <w:sz w:val="24"/>
          <w:szCs w:val="24"/>
          <w:highlight w:val="none"/>
          <w:shd w:val="clear" w:color="auto" w:fill="auto"/>
          <w:lang w:val="en-US" w:eastAsia="zh-CN" w:bidi="ar"/>
          <w14:textFill>
            <w14:solidFill>
              <w14:schemeClr w14:val="tx1"/>
            </w14:solidFill>
          </w14:textFill>
        </w:rPr>
        <w:t>1、满足《中华人民共和国政府采购法》第二十二条规定；</w:t>
      </w:r>
    </w:p>
    <w:p w14:paraId="75453B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color w:val="000000" w:themeColor="text1"/>
          <w:kern w:val="2"/>
          <w:sz w:val="24"/>
          <w:szCs w:val="24"/>
          <w:highlight w:val="none"/>
          <w:shd w:val="clear" w:color="auto" w:fill="auto"/>
          <w:lang w:val="en-US" w:eastAsia="zh-CN" w:bidi="ar"/>
          <w14:textFill>
            <w14:solidFill>
              <w14:schemeClr w14:val="tx1"/>
            </w14:solidFill>
          </w14:textFill>
        </w:rPr>
      </w:pPr>
      <w:r>
        <w:rPr>
          <w:rFonts w:hint="eastAsia" w:ascii="宋体" w:hAnsi="宋体" w:eastAsia="宋体" w:cs="宋体"/>
          <w:color w:val="000000" w:themeColor="text1"/>
          <w:kern w:val="2"/>
          <w:sz w:val="24"/>
          <w:szCs w:val="24"/>
          <w:highlight w:val="none"/>
          <w:shd w:val="clear" w:color="auto" w:fill="auto"/>
          <w:lang w:val="en-US" w:eastAsia="zh-CN" w:bidi="ar"/>
          <w14:textFill>
            <w14:solidFill>
              <w14:schemeClr w14:val="tx1"/>
            </w14:solidFill>
          </w14:textFill>
        </w:rPr>
        <w:t>2、落实政府采购政策需满足的资格要求：</w:t>
      </w:r>
      <w:r>
        <w:rPr>
          <w:rFonts w:hint="eastAsia" w:ascii="宋体" w:hAnsi="宋体" w:eastAsia="宋体" w:cs="宋体"/>
          <w:color w:val="000000" w:themeColor="text1"/>
          <w:kern w:val="0"/>
          <w:sz w:val="24"/>
          <w:szCs w:val="24"/>
          <w:shd w:val="clear" w:color="auto" w:fill="FFFFFF"/>
          <w:lang w:val="en-US" w:eastAsia="zh-CN" w:bidi="ar"/>
          <w14:textFill>
            <w14:solidFill>
              <w14:schemeClr w14:val="tx1"/>
            </w14:solidFill>
          </w14:textFill>
        </w:rPr>
        <w:t>《政府采购促进中小企业发展管理办法》(财库〔2020〕46号)、关于印发中小企业划型标准规定的通知(工信部联企业【2011】300号)、《关于增进残疾人就业政府采购政策的通知》(财库【2017】141号)、</w:t>
      </w:r>
      <w:r>
        <w:rPr>
          <w:rFonts w:hint="eastAsia" w:ascii="宋体" w:hAnsi="宋体" w:eastAsia="宋体" w:cs="Times New Roman"/>
          <w:color w:val="000000" w:themeColor="text1"/>
          <w:kern w:val="0"/>
          <w:sz w:val="24"/>
          <w14:textFill>
            <w14:solidFill>
              <w14:schemeClr w14:val="tx1"/>
            </w14:solidFill>
          </w14:textFill>
        </w:rPr>
        <w:t>《政府采购支持监狱企业发展有关问题的通知》（财库〔2014〕68号）</w:t>
      </w:r>
      <w:r>
        <w:rPr>
          <w:rFonts w:hint="eastAsia" w:ascii="宋体" w:hAnsi="宋体" w:eastAsia="宋体" w:cs="Times New Roman"/>
          <w:color w:val="000000" w:themeColor="text1"/>
          <w:kern w:val="0"/>
          <w:sz w:val="24"/>
          <w:lang w:eastAsia="zh-CN"/>
          <w14:textFill>
            <w14:solidFill>
              <w14:schemeClr w14:val="tx1"/>
            </w14:solidFill>
          </w14:textFill>
        </w:rPr>
        <w:t>、</w:t>
      </w:r>
      <w:r>
        <w:rPr>
          <w:rFonts w:hint="eastAsia" w:ascii="宋体" w:hAnsi="宋体" w:eastAsia="宋体" w:cs="宋体"/>
          <w:color w:val="000000" w:themeColor="text1"/>
          <w:kern w:val="0"/>
          <w:sz w:val="24"/>
          <w:szCs w:val="24"/>
          <w:shd w:val="clear" w:color="auto" w:fill="FFFFFF"/>
          <w:lang w:val="en-US" w:eastAsia="zh-CN" w:bidi="ar"/>
          <w14:textFill>
            <w14:solidFill>
              <w14:schemeClr w14:val="tx1"/>
            </w14:solidFill>
          </w14:textFill>
        </w:rPr>
        <w:t>《关于进一步加大政府采购支持中小企业力度的通知》（财库〔2022〕19号）等</w:t>
      </w:r>
      <w:r>
        <w:rPr>
          <w:rFonts w:hint="eastAsia" w:ascii="宋体" w:hAnsi="宋体" w:eastAsia="宋体" w:cs="宋体"/>
          <w:color w:val="000000" w:themeColor="text1"/>
          <w:kern w:val="2"/>
          <w:sz w:val="24"/>
          <w:szCs w:val="24"/>
          <w:highlight w:val="none"/>
          <w:shd w:val="clear" w:color="auto" w:fill="auto"/>
          <w:lang w:val="en-US" w:eastAsia="zh-CN" w:bidi="ar"/>
          <w14:textFill>
            <w14:solidFill>
              <w14:schemeClr w14:val="tx1"/>
            </w14:solidFill>
          </w14:textFill>
        </w:rPr>
        <w:t>；</w:t>
      </w:r>
    </w:p>
    <w:p w14:paraId="3881AB60">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atLeast"/>
        <w:ind w:left="0" w:right="0" w:firstLine="480" w:firstLineChars="200"/>
        <w:jc w:val="both"/>
        <w:textAlignment w:val="auto"/>
        <w:rPr>
          <w:rFonts w:hint="default" w:ascii="宋体" w:hAnsi="宋体" w:eastAsia="宋体" w:cs="宋体"/>
          <w:color w:val="000000" w:themeColor="text1"/>
          <w:kern w:val="2"/>
          <w:sz w:val="24"/>
          <w:szCs w:val="24"/>
          <w:highlight w:val="none"/>
          <w:shd w:val="clear" w:color="auto" w:fill="auto"/>
          <w:lang w:val="en-US" w:eastAsia="zh-CN" w:bidi="ar"/>
          <w14:textFill>
            <w14:solidFill>
              <w14:schemeClr w14:val="tx1"/>
            </w14:solidFill>
          </w14:textFill>
        </w:rPr>
      </w:pPr>
      <w:r>
        <w:rPr>
          <w:rFonts w:hint="eastAsia" w:ascii="宋体" w:hAnsi="宋体" w:eastAsia="宋体" w:cs="宋体"/>
          <w:color w:val="000000" w:themeColor="text1"/>
          <w:kern w:val="2"/>
          <w:sz w:val="24"/>
          <w:szCs w:val="24"/>
          <w:highlight w:val="none"/>
          <w:shd w:val="clear" w:color="auto" w:fill="auto"/>
          <w:lang w:val="en-US" w:eastAsia="zh-CN" w:bidi="ar"/>
          <w14:textFill>
            <w14:solidFill>
              <w14:schemeClr w14:val="tx1"/>
            </w14:solidFill>
          </w14:textFill>
        </w:rPr>
        <w:t>3、本项目的特定资格要求：无。</w:t>
      </w:r>
    </w:p>
    <w:p w14:paraId="55F0DDD4">
      <w:pPr>
        <w:widowControl/>
        <w:shd w:val="clear" w:color="auto" w:fill="FFFFFF"/>
        <w:spacing w:before="0" w:beforeAutospacing="0" w:after="0" w:afterAutospacing="0" w:line="460" w:lineRule="atLeast"/>
        <w:ind w:left="0" w:right="0" w:firstLine="482" w:firstLineChars="200"/>
        <w:jc w:val="both"/>
        <w:rPr>
          <w:rFonts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Times New Roman" w:hAnsi="Times New Roman" w:eastAsia="宋体" w:cs="宋体"/>
          <w:b/>
          <w:bCs/>
          <w:color w:val="000000" w:themeColor="text1"/>
          <w:kern w:val="0"/>
          <w:sz w:val="24"/>
          <w:szCs w:val="24"/>
          <w:highlight w:val="none"/>
          <w:lang w:val="en-US" w:eastAsia="zh-CN" w:bidi="ar"/>
          <w14:textFill>
            <w14:solidFill>
              <w14:schemeClr w14:val="tx1"/>
            </w14:solidFill>
          </w14:textFill>
        </w:rPr>
        <w:t>三</w:t>
      </w: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w:t>
      </w:r>
      <w:r>
        <w:rPr>
          <w:rFonts w:hint="eastAsia" w:ascii="Times New Roman" w:hAnsi="Times New Roman" w:eastAsia="宋体" w:cs="宋体"/>
          <w:b/>
          <w:bCs/>
          <w:color w:val="000000" w:themeColor="text1"/>
          <w:kern w:val="0"/>
          <w:sz w:val="24"/>
          <w:szCs w:val="24"/>
          <w:highlight w:val="none"/>
          <w:shd w:val="clear" w:color="auto" w:fill="FFFFFF"/>
          <w:lang w:val="en-US" w:eastAsia="zh-CN" w:bidi="ar"/>
          <w14:textFill>
            <w14:solidFill>
              <w14:schemeClr w14:val="tx1"/>
            </w14:solidFill>
          </w14:textFill>
        </w:rPr>
        <w:t>获取招标文件</w:t>
      </w:r>
    </w:p>
    <w:p w14:paraId="43117DB6">
      <w:pPr>
        <w:snapToGrid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时间：</w:t>
      </w:r>
      <w:r>
        <w:rPr>
          <w:rFonts w:hint="eastAsia" w:ascii="宋体" w:hAnsi="宋体" w:eastAsia="宋体" w:cs="宋体"/>
          <w:color w:val="000000" w:themeColor="text1"/>
          <w:sz w:val="24"/>
          <w:szCs w:val="24"/>
          <w:highlight w:val="none"/>
          <w:lang w:eastAsia="zh-CN"/>
          <w14:textFill>
            <w14:solidFill>
              <w14:schemeClr w14:val="tx1"/>
            </w14:solidFill>
          </w14:textFill>
        </w:rPr>
        <w:t>2025年</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日至</w:t>
      </w:r>
      <w:r>
        <w:rPr>
          <w:rFonts w:hint="eastAsia" w:ascii="宋体" w:hAnsi="宋体" w:eastAsia="宋体" w:cs="宋体"/>
          <w:color w:val="000000" w:themeColor="text1"/>
          <w:sz w:val="24"/>
          <w:szCs w:val="24"/>
          <w:highlight w:val="none"/>
          <w:lang w:eastAsia="zh-CN"/>
          <w14:textFill>
            <w14:solidFill>
              <w14:schemeClr w14:val="tx1"/>
            </w14:solidFill>
          </w14:textFill>
        </w:rPr>
        <w:t>2025年</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每天上午8:00至12：00，下午12:00至18:00</w:t>
      </w:r>
      <w:r>
        <w:rPr>
          <w:rFonts w:hint="eastAsia" w:ascii="宋体" w:hAnsi="宋体" w:eastAsia="宋体" w:cs="宋体"/>
          <w:color w:val="000000" w:themeColor="text1"/>
          <w:sz w:val="24"/>
          <w:szCs w:val="24"/>
          <w:highlight w:val="none"/>
          <w:lang w:eastAsia="zh-CN"/>
          <w14:textFill>
            <w14:solidFill>
              <w14:schemeClr w14:val="tx1"/>
            </w14:solidFill>
          </w14:textFill>
        </w:rPr>
        <w:t>（北京时间，法定节假日除外）。</w:t>
      </w:r>
    </w:p>
    <w:p w14:paraId="093965C9">
      <w:pPr>
        <w:snapToGrid w:val="0"/>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2、地点：驻马店市公共资源交易中心电子交易平台。</w:t>
      </w:r>
    </w:p>
    <w:p w14:paraId="5C45AE08">
      <w:pPr>
        <w:snapToGrid w:val="0"/>
        <w:spacing w:line="360" w:lineRule="auto"/>
        <w:ind w:left="239" w:leftChars="114" w:firstLine="240" w:firstLineChars="1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方式：</w:t>
      </w:r>
      <w:r>
        <w:rPr>
          <w:rFonts w:hint="eastAsia" w:ascii="宋体" w:hAnsi="宋体" w:eastAsia="宋体" w:cs="宋体"/>
          <w:color w:val="000000" w:themeColor="text1"/>
          <w:sz w:val="24"/>
          <w:szCs w:val="24"/>
          <w:highlight w:val="none"/>
          <w:lang w:eastAsia="zh-CN"/>
          <w14:textFill>
            <w14:solidFill>
              <w14:schemeClr w14:val="tx1"/>
            </w14:solidFill>
          </w14:textFill>
        </w:rPr>
        <w:t>网上下载。</w:t>
      </w:r>
    </w:p>
    <w:p w14:paraId="466F3AA7">
      <w:pPr>
        <w:snapToGrid w:val="0"/>
        <w:spacing w:line="360" w:lineRule="auto"/>
        <w:ind w:left="239" w:leftChars="114" w:firstLine="240" w:firstLineChars="1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售价：0元</w:t>
      </w:r>
    </w:p>
    <w:p w14:paraId="574CFB1A">
      <w:pPr>
        <w:widowControl/>
        <w:shd w:val="clear" w:color="auto" w:fill="FFFFFF"/>
        <w:spacing w:line="360" w:lineRule="auto"/>
        <w:jc w:val="left"/>
        <w:rPr>
          <w:rFonts w:hint="eastAsia" w:ascii="宋体" w:hAnsi="宋体" w:eastAsia="宋体" w:cs="宋体"/>
          <w:b/>
          <w:bCs/>
          <w:color w:val="000000" w:themeColor="text1"/>
          <w:kern w:val="0"/>
          <w:sz w:val="24"/>
          <w:highlight w:val="none"/>
          <w:lang w:eastAsia="zh-CN"/>
          <w14:textFill>
            <w14:solidFill>
              <w14:schemeClr w14:val="tx1"/>
            </w14:solidFill>
          </w14:textFill>
        </w:rPr>
      </w:pPr>
      <w:r>
        <w:rPr>
          <w:rFonts w:hint="eastAsia" w:ascii="Times New Roman" w:hAnsi="宋体" w:eastAsia="宋体" w:cs="宋体"/>
          <w:b/>
          <w:bCs w:val="0"/>
          <w:color w:val="000000" w:themeColor="text1"/>
          <w:sz w:val="24"/>
          <w:szCs w:val="24"/>
          <w:highlight w:val="none"/>
          <w:lang w:val="en-US" w:eastAsia="zh-CN" w:bidi="ar-SA"/>
          <w14:textFill>
            <w14:solidFill>
              <w14:schemeClr w14:val="tx1"/>
            </w14:solidFill>
          </w14:textFill>
        </w:rPr>
        <w:t>四、</w:t>
      </w:r>
      <w:r>
        <w:rPr>
          <w:rFonts w:hint="eastAsia" w:ascii="Times New Roman" w:hAnsi="Times New Roman" w:eastAsia="宋体" w:cs="宋体"/>
          <w:b/>
          <w:bCs/>
          <w:color w:val="000000" w:themeColor="text1"/>
          <w:kern w:val="0"/>
          <w:sz w:val="24"/>
          <w:szCs w:val="24"/>
          <w:highlight w:val="none"/>
          <w:shd w:val="clear" w:color="auto" w:fill="FFFFFF"/>
          <w:lang w:val="en-US" w:eastAsia="zh-CN" w:bidi="ar"/>
          <w14:textFill>
            <w14:solidFill>
              <w14:schemeClr w14:val="tx1"/>
            </w14:solidFill>
          </w14:textFill>
        </w:rPr>
        <w:t>投标截止时间及地点</w:t>
      </w:r>
    </w:p>
    <w:p w14:paraId="37A56F12">
      <w:pPr>
        <w:snapToGrid w:val="0"/>
        <w:spacing w:line="360" w:lineRule="auto"/>
        <w:ind w:left="239" w:leftChars="114" w:firstLine="240" w:firstLineChars="10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、截止</w:t>
      </w:r>
      <w:r>
        <w:rPr>
          <w:rFonts w:ascii="宋体" w:hAnsi="宋体" w:eastAsia="宋体" w:cs="宋体"/>
          <w:color w:val="000000" w:themeColor="text1"/>
          <w:sz w:val="24"/>
          <w:szCs w:val="24"/>
          <w:highlight w:val="none"/>
          <w14:textFill>
            <w14:solidFill>
              <w14:schemeClr w14:val="tx1"/>
            </w14:solidFill>
          </w14:textFill>
        </w:rPr>
        <w:t>时间：</w:t>
      </w:r>
      <w:r>
        <w:rPr>
          <w:rFonts w:hint="eastAsia" w:ascii="宋体" w:hAnsi="宋体" w:eastAsia="宋体" w:cs="宋体"/>
          <w:color w:val="000000" w:themeColor="text1"/>
          <w:sz w:val="24"/>
          <w:szCs w:val="24"/>
          <w:highlight w:val="none"/>
          <w:lang w:eastAsia="zh-CN"/>
          <w14:textFill>
            <w14:solidFill>
              <w14:schemeClr w14:val="tx1"/>
            </w14:solidFill>
          </w14:textFill>
        </w:rPr>
        <w:t>2025年</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lang w:val="en-US" w:eastAsia="zh-CN"/>
          <w14:textFill>
            <w14:solidFill>
              <w14:schemeClr w14:val="tx1"/>
            </w14:solidFill>
          </w14:textFill>
        </w:rPr>
        <w:t>26</w:t>
      </w:r>
      <w:r>
        <w:rPr>
          <w:rFonts w:ascii="宋体" w:hAnsi="宋体" w:eastAsia="宋体" w:cs="宋体"/>
          <w:color w:val="000000" w:themeColor="text1"/>
          <w:sz w:val="24"/>
          <w:szCs w:val="24"/>
          <w:highlight w:val="none"/>
          <w14:textFill>
            <w14:solidFill>
              <w14:schemeClr w14:val="tx1"/>
            </w14:solidFill>
          </w14:textFill>
        </w:rPr>
        <w:t>日09时</w:t>
      </w:r>
      <w:r>
        <w:rPr>
          <w:rFonts w:hint="eastAsia" w:ascii="宋体" w:hAnsi="宋体" w:eastAsia="宋体" w:cs="宋体"/>
          <w:color w:val="000000" w:themeColor="text1"/>
          <w:sz w:val="24"/>
          <w:szCs w:val="24"/>
          <w:highlight w:val="none"/>
          <w:lang w:val="en-US" w:eastAsia="zh-CN"/>
          <w14:textFill>
            <w14:solidFill>
              <w14:schemeClr w14:val="tx1"/>
            </w14:solidFill>
          </w14:textFill>
        </w:rPr>
        <w:t>00</w:t>
      </w:r>
      <w:r>
        <w:rPr>
          <w:rFonts w:ascii="宋体" w:hAnsi="宋体" w:eastAsia="宋体" w:cs="宋体"/>
          <w:color w:val="000000" w:themeColor="text1"/>
          <w:sz w:val="24"/>
          <w:szCs w:val="24"/>
          <w:highlight w:val="none"/>
          <w14:textFill>
            <w14:solidFill>
              <w14:schemeClr w14:val="tx1"/>
            </w14:solidFill>
          </w14:textFill>
        </w:rPr>
        <w:t>分（北京时间）</w:t>
      </w:r>
    </w:p>
    <w:p w14:paraId="14523852">
      <w:pPr>
        <w:snapToGrid w:val="0"/>
        <w:spacing w:line="360" w:lineRule="auto"/>
        <w:ind w:left="239" w:leftChars="114" w:firstLine="240" w:firstLineChars="10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ascii="宋体" w:hAnsi="宋体" w:eastAsia="宋体" w:cs="宋体"/>
          <w:color w:val="000000" w:themeColor="text1"/>
          <w:sz w:val="24"/>
          <w:szCs w:val="24"/>
          <w:highlight w:val="none"/>
          <w14:textFill>
            <w14:solidFill>
              <w14:schemeClr w14:val="tx1"/>
            </w14:solidFill>
          </w14:textFill>
        </w:rPr>
        <w:t>地点：</w:t>
      </w:r>
      <w:r>
        <w:rPr>
          <w:rFonts w:hint="eastAsia" w:ascii="宋体" w:hAnsi="宋体" w:eastAsia="宋体" w:cs="宋体"/>
          <w:color w:val="000000" w:themeColor="text1"/>
          <w:sz w:val="24"/>
          <w:szCs w:val="24"/>
          <w:highlight w:val="none"/>
          <w:lang w:val="en-US" w:eastAsia="zh-CN"/>
          <w14:textFill>
            <w14:solidFill>
              <w14:schemeClr w14:val="tx1"/>
            </w14:solidFill>
          </w14:textFill>
        </w:rPr>
        <w:t>驻马店市公共资源交易中心电子交易平台</w:t>
      </w:r>
      <w:r>
        <w:rPr>
          <w:rFonts w:hint="eastAsia" w:ascii="宋体" w:hAnsi="宋体" w:eastAsia="宋体" w:cs="宋体"/>
          <w:color w:val="000000" w:themeColor="text1"/>
          <w:sz w:val="24"/>
          <w:szCs w:val="24"/>
          <w:highlight w:val="none"/>
          <w14:textFill>
            <w14:solidFill>
              <w14:schemeClr w14:val="tx1"/>
            </w14:solidFill>
          </w14:textFill>
        </w:rPr>
        <w:t>。</w:t>
      </w:r>
    </w:p>
    <w:p w14:paraId="22FBF9EF">
      <w:pPr>
        <w:widowControl/>
        <w:spacing w:line="360" w:lineRule="auto"/>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lang w:eastAsia="zh-CN"/>
          <w14:textFill>
            <w14:solidFill>
              <w14:schemeClr w14:val="tx1"/>
            </w14:solidFill>
          </w14:textFill>
        </w:rPr>
        <w:t>五</w:t>
      </w:r>
      <w:r>
        <w:rPr>
          <w:rFonts w:hint="eastAsia" w:ascii="Times New Roman" w:hAnsi="宋体" w:eastAsia="宋体" w:cs="宋体"/>
          <w:b/>
          <w:bCs w:val="0"/>
          <w:color w:val="000000" w:themeColor="text1"/>
          <w:sz w:val="24"/>
          <w:szCs w:val="24"/>
          <w:highlight w:val="none"/>
          <w:lang w:val="en-US" w:eastAsia="zh-CN" w:bidi="ar-SA"/>
          <w14:textFill>
            <w14:solidFill>
              <w14:schemeClr w14:val="tx1"/>
            </w14:solidFill>
          </w14:textFill>
        </w:rPr>
        <w:t>、开标时间及地点</w:t>
      </w:r>
    </w:p>
    <w:p w14:paraId="5A2EE891">
      <w:pPr>
        <w:snapToGrid w:val="0"/>
        <w:spacing w:line="360" w:lineRule="auto"/>
        <w:ind w:left="239" w:leftChars="114" w:firstLine="240" w:firstLineChars="10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ascii="宋体" w:hAnsi="宋体" w:eastAsia="宋体" w:cs="宋体"/>
          <w:color w:val="000000" w:themeColor="text1"/>
          <w:sz w:val="24"/>
          <w:szCs w:val="24"/>
          <w:highlight w:val="none"/>
          <w14:textFill>
            <w14:solidFill>
              <w14:schemeClr w14:val="tx1"/>
            </w14:solidFill>
          </w14:textFill>
        </w:rPr>
        <w:t>时间：</w:t>
      </w:r>
      <w:r>
        <w:rPr>
          <w:rFonts w:hint="eastAsia" w:ascii="宋体" w:hAnsi="宋体" w:eastAsia="宋体" w:cs="宋体"/>
          <w:color w:val="000000" w:themeColor="text1"/>
          <w:sz w:val="24"/>
          <w:szCs w:val="24"/>
          <w:highlight w:val="none"/>
          <w:lang w:eastAsia="zh-CN"/>
          <w14:textFill>
            <w14:solidFill>
              <w14:schemeClr w14:val="tx1"/>
            </w14:solidFill>
          </w14:textFill>
        </w:rPr>
        <w:t>2025年</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lang w:val="en-US" w:eastAsia="zh-CN"/>
          <w14:textFill>
            <w14:solidFill>
              <w14:schemeClr w14:val="tx1"/>
            </w14:solidFill>
          </w14:textFill>
        </w:rPr>
        <w:t>26</w:t>
      </w:r>
      <w:r>
        <w:rPr>
          <w:rFonts w:hint="eastAsia" w:ascii="宋体" w:hAnsi="宋体" w:eastAsia="宋体" w:cs="宋体"/>
          <w:color w:val="000000" w:themeColor="text1"/>
          <w:sz w:val="24"/>
          <w:szCs w:val="24"/>
          <w:highlight w:val="none"/>
          <w14:textFill>
            <w14:solidFill>
              <w14:schemeClr w14:val="tx1"/>
            </w14:solidFill>
          </w14:textFill>
        </w:rPr>
        <w:t>日09时00分</w:t>
      </w:r>
      <w:r>
        <w:rPr>
          <w:rFonts w:ascii="宋体" w:hAnsi="宋体" w:eastAsia="宋体" w:cs="宋体"/>
          <w:color w:val="000000" w:themeColor="text1"/>
          <w:sz w:val="24"/>
          <w:szCs w:val="24"/>
          <w:highlight w:val="none"/>
          <w14:textFill>
            <w14:solidFill>
              <w14:schemeClr w14:val="tx1"/>
            </w14:solidFill>
          </w14:textFill>
        </w:rPr>
        <w:t>（北京时间）</w:t>
      </w:r>
    </w:p>
    <w:p w14:paraId="551556B3">
      <w:pPr>
        <w:snapToGrid w:val="0"/>
        <w:spacing w:line="360" w:lineRule="auto"/>
        <w:ind w:left="239" w:leftChars="114" w:firstLine="240" w:firstLineChars="10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ascii="宋体" w:hAnsi="宋体" w:eastAsia="宋体" w:cs="宋体"/>
          <w:color w:val="000000" w:themeColor="text1"/>
          <w:sz w:val="24"/>
          <w:szCs w:val="24"/>
          <w:highlight w:val="none"/>
          <w14:textFill>
            <w14:solidFill>
              <w14:schemeClr w14:val="tx1"/>
            </w14:solidFill>
          </w14:textFill>
        </w:rPr>
        <w:t>地点：正阳县</w:t>
      </w:r>
      <w:r>
        <w:rPr>
          <w:rFonts w:hint="eastAsia" w:ascii="宋体" w:hAnsi="宋体" w:eastAsia="宋体" w:cs="宋体"/>
          <w:color w:val="000000" w:themeColor="text1"/>
          <w:sz w:val="24"/>
          <w:szCs w:val="24"/>
          <w:highlight w:val="none"/>
          <w14:textFill>
            <w14:solidFill>
              <w14:schemeClr w14:val="tx1"/>
            </w14:solidFill>
          </w14:textFill>
        </w:rPr>
        <w:t>公共资源交易中心</w:t>
      </w:r>
      <w:r>
        <w:rPr>
          <w:rFonts w:ascii="宋体" w:hAnsi="宋体" w:eastAsia="宋体" w:cs="宋体"/>
          <w:color w:val="000000" w:themeColor="text1"/>
          <w:sz w:val="24"/>
          <w:szCs w:val="24"/>
          <w:highlight w:val="none"/>
          <w14:textFill>
            <w14:solidFill>
              <w14:schemeClr w14:val="tx1"/>
            </w14:solidFill>
          </w14:textFill>
        </w:rPr>
        <w:t>不见面</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开标一</w:t>
      </w:r>
      <w:r>
        <w:rPr>
          <w:rFonts w:hint="eastAsia" w:ascii="宋体" w:hAnsi="宋体" w:eastAsia="宋体" w:cs="宋体"/>
          <w:color w:val="000000" w:themeColor="text1"/>
          <w:sz w:val="24"/>
          <w:szCs w:val="24"/>
          <w:highlight w:val="none"/>
          <w14:textFill>
            <w14:solidFill>
              <w14:schemeClr w14:val="tx1"/>
            </w14:solidFill>
          </w14:textFill>
        </w:rPr>
        <w:t>室</w:t>
      </w:r>
    </w:p>
    <w:p w14:paraId="37A4DE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right="0"/>
        <w:jc w:val="left"/>
        <w:rPr>
          <w:rFonts w:hint="eastAsia" w:ascii="宋体" w:hAnsi="宋体" w:eastAsia="宋体" w:cs="宋体"/>
          <w:b/>
          <w:color w:val="000000" w:themeColor="text1"/>
          <w:kern w:val="0"/>
          <w:sz w:val="24"/>
          <w:szCs w:val="24"/>
          <w:highlight w:val="none"/>
          <w:shd w:val="clear" w:color="auto" w:fill="auto"/>
          <w:lang w:val="en-US" w:eastAsia="zh-CN" w:bidi="ar"/>
          <w14:textFill>
            <w14:solidFill>
              <w14:schemeClr w14:val="tx1"/>
            </w14:solidFill>
          </w14:textFill>
        </w:rPr>
      </w:pPr>
      <w:r>
        <w:rPr>
          <w:rFonts w:hint="eastAsia" w:ascii="宋体" w:hAnsi="宋体" w:eastAsia="宋体" w:cs="宋体"/>
          <w:b/>
          <w:bCs/>
          <w:color w:val="000000" w:themeColor="text1"/>
          <w:kern w:val="0"/>
          <w:sz w:val="24"/>
          <w:highlight w:val="none"/>
          <w:lang w:eastAsia="zh-CN"/>
          <w14:textFill>
            <w14:solidFill>
              <w14:schemeClr w14:val="tx1"/>
            </w14:solidFill>
          </w14:textFill>
        </w:rPr>
        <w:t>六</w:t>
      </w:r>
      <w:r>
        <w:rPr>
          <w:rFonts w:hint="eastAsia" w:ascii="宋体" w:hAnsi="宋体" w:eastAsia="宋体" w:cs="宋体"/>
          <w:b/>
          <w:bCs/>
          <w:color w:val="000000" w:themeColor="text1"/>
          <w:kern w:val="0"/>
          <w:sz w:val="24"/>
          <w:highlight w:val="none"/>
          <w14:textFill>
            <w14:solidFill>
              <w14:schemeClr w14:val="tx1"/>
            </w14:solidFill>
          </w14:textFill>
        </w:rPr>
        <w:t>、</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发布公告的媒介及招标公告期限</w:t>
      </w:r>
    </w:p>
    <w:p w14:paraId="220C668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本次公告在《河南省政府采购网》、《驻马店市公共资源交易中心网站》上发布。公告期限为五个工作日。</w:t>
      </w:r>
    </w:p>
    <w:p w14:paraId="58BE0A5C">
      <w:pPr>
        <w:spacing w:line="360" w:lineRule="auto"/>
        <w:rPr>
          <w:rFonts w:ascii="宋体" w:hAnsi="宋体" w:eastAsia="宋体" w:cs="Times New Roman"/>
          <w:b/>
          <w:color w:val="000000" w:themeColor="text1"/>
          <w:sz w:val="28"/>
          <w:szCs w:val="28"/>
          <w:highlight w:val="none"/>
          <w14:textFill>
            <w14:solidFill>
              <w14:schemeClr w14:val="tx1"/>
            </w14:solidFill>
          </w14:textFill>
        </w:rPr>
      </w:pPr>
      <w:r>
        <w:rPr>
          <w:rFonts w:hint="eastAsia" w:ascii="宋体" w:hAnsi="宋体" w:eastAsia="宋体" w:cs="Times New Roman"/>
          <w:b/>
          <w:color w:val="000000" w:themeColor="text1"/>
          <w:sz w:val="28"/>
          <w:szCs w:val="28"/>
          <w:highlight w:val="none"/>
          <w14:textFill>
            <w14:solidFill>
              <w14:schemeClr w14:val="tx1"/>
            </w14:solidFill>
          </w14:textFill>
        </w:rPr>
        <w:t>七、</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其他补充事宜</w:t>
      </w:r>
    </w:p>
    <w:p w14:paraId="2C004744">
      <w:pPr>
        <w:widowControl/>
        <w:spacing w:line="460" w:lineRule="atLeas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本项目使用远程不见面交易</w:t>
      </w:r>
      <w:r>
        <w:rPr>
          <w:rFonts w:hint="eastAsia" w:ascii="宋体" w:hAnsi="宋体" w:eastAsia="宋体" w:cs="宋体"/>
          <w:color w:val="000000" w:themeColor="text1"/>
          <w:sz w:val="24"/>
          <w:szCs w:val="24"/>
          <w:highlight w:val="none"/>
          <w:lang w:val="en-US" w:eastAsia="zh-CN"/>
          <w14:textFill>
            <w14:solidFill>
              <w14:schemeClr w14:val="tx1"/>
            </w14:solidFill>
          </w14:textFill>
        </w:rPr>
        <w:t>及异地评标</w:t>
      </w:r>
      <w:r>
        <w:rPr>
          <w:rFonts w:hint="eastAsia" w:ascii="宋体" w:hAnsi="宋体" w:eastAsia="宋体" w:cs="宋体"/>
          <w:color w:val="000000" w:themeColor="text1"/>
          <w:sz w:val="24"/>
          <w:szCs w:val="24"/>
          <w:highlight w:val="none"/>
          <w14:textFill>
            <w14:solidFill>
              <w14:schemeClr w14:val="tx1"/>
            </w14:solidFill>
          </w14:textFill>
        </w:rPr>
        <w:t>的模式。投标人应于投标截止时间前将加密电子投标文件(.zmdtf格式)在驻马店市公共资源交易中心电子交易平台加密上传，逾期上传其投标将被拒绝。</w:t>
      </w:r>
    </w:p>
    <w:p w14:paraId="0D2675DB">
      <w:pPr>
        <w:widowControl/>
        <w:spacing w:line="460" w:lineRule="atLeas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投标人注册:</w:t>
      </w:r>
    </w:p>
    <w:p w14:paraId="34D55346">
      <w:pPr>
        <w:widowControl/>
        <w:spacing w:line="460" w:lineRule="atLeas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投标人首先通过“驻马店市公共资源交易中心（http//</w:t>
      </w:r>
      <w:r>
        <w:rPr>
          <w:rFonts w:hint="eastAsia" w:ascii="宋体" w:hAnsi="宋体" w:eastAsia="宋体" w:cs="宋体"/>
          <w:color w:val="000000" w:themeColor="text1"/>
          <w:sz w:val="24"/>
          <w:szCs w:val="24"/>
          <w:highlight w:val="none"/>
          <w:lang w:eastAsia="zh-CN"/>
          <w14:textFill>
            <w14:solidFill>
              <w14:schemeClr w14:val="tx1"/>
            </w14:solidFill>
          </w14:textFill>
        </w:rPr>
        <w:t>ggzy.zhumadian.gov.cn</w:t>
      </w:r>
      <w:r>
        <w:rPr>
          <w:rFonts w:hint="eastAsia" w:ascii="宋体" w:hAnsi="宋体" w:eastAsia="宋体" w:cs="宋体"/>
          <w:color w:val="000000" w:themeColor="text1"/>
          <w:sz w:val="24"/>
          <w:szCs w:val="24"/>
          <w:highlight w:val="none"/>
          <w14:textFill>
            <w14:solidFill>
              <w14:schemeClr w14:val="tx1"/>
            </w14:solidFill>
          </w14:textFill>
        </w:rPr>
        <w:t>）”网站“投标人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CA密钥，完成注册。</w:t>
      </w:r>
    </w:p>
    <w:p w14:paraId="78411F54">
      <w:pPr>
        <w:widowControl/>
        <w:spacing w:line="460" w:lineRule="atLeast"/>
        <w:ind w:firstLine="480" w:firstLineChars="20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招标文件下载:</w:t>
      </w:r>
    </w:p>
    <w:p w14:paraId="253DC285">
      <w:pPr>
        <w:widowControl/>
        <w:spacing w:line="460" w:lineRule="atLeas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凡有意参加投标者，登录“驻马店市公共资源交易中心（http://</w:t>
      </w:r>
      <w:r>
        <w:rPr>
          <w:rFonts w:hint="eastAsia" w:ascii="宋体" w:hAnsi="宋体" w:eastAsia="宋体" w:cs="宋体"/>
          <w:color w:val="000000" w:themeColor="text1"/>
          <w:sz w:val="24"/>
          <w:szCs w:val="24"/>
          <w:highlight w:val="none"/>
          <w:lang w:eastAsia="zh-CN"/>
          <w14:textFill>
            <w14:solidFill>
              <w14:schemeClr w14:val="tx1"/>
            </w14:solidFill>
          </w14:textFill>
        </w:rPr>
        <w:t>ggzy.zhumadian.gov.cn</w:t>
      </w:r>
      <w:r>
        <w:rPr>
          <w:rFonts w:hint="eastAsia" w:ascii="宋体" w:hAnsi="宋体" w:eastAsia="宋体" w:cs="宋体"/>
          <w:color w:val="000000" w:themeColor="text1"/>
          <w:sz w:val="24"/>
          <w:szCs w:val="24"/>
          <w:highlight w:val="none"/>
          <w14:textFill>
            <w14:solidFill>
              <w14:schemeClr w14:val="tx1"/>
            </w14:solidFill>
          </w14:textFill>
        </w:rPr>
        <w:t>/）”网站，凭领取的企业身份认证锁（CA密钥）登录系统进行网上免费下载招标文件。投标人未按规定在网上下载招标文件的，其投标将被拒绝。</w:t>
      </w:r>
    </w:p>
    <w:p w14:paraId="2C70D519">
      <w:pPr>
        <w:pStyle w:val="19"/>
        <w:ind w:firstLine="480" w:firstLineChars="200"/>
        <w:rPr>
          <w:rFonts w:hint="default" w:eastAsia="宋体"/>
          <w:color w:val="000000" w:themeColor="text1"/>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本项目参照《河南省招标代理服务收费指导意见》（豫招协【2023】002 号）的规定收取招标代理服务费。</w:t>
      </w:r>
    </w:p>
    <w:p w14:paraId="275C2F47">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460" w:lineRule="atLeast"/>
        <w:ind w:right="0" w:rightChars="0"/>
        <w:jc w:val="left"/>
        <w:textAlignment w:val="auto"/>
        <w:outlineLvl w:val="9"/>
        <w:rPr>
          <w:rFonts w:hint="eastAsia" w:ascii="宋体" w:hAnsi="宋体" w:eastAsia="宋体" w:cs="Times New Roman"/>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highlight w:val="none"/>
          <w:shd w:val="clear" w:color="auto" w:fill="auto"/>
          <w:lang w:val="en-US" w:eastAsia="zh-CN"/>
          <w14:textFill>
            <w14:solidFill>
              <w14:schemeClr w14:val="tx1"/>
            </w14:solidFill>
          </w14:textFill>
        </w:rPr>
        <w:t>八、</w:t>
      </w:r>
      <w:r>
        <w:rPr>
          <w:rFonts w:hint="eastAsia" w:ascii="宋体" w:hAnsi="宋体" w:eastAsia="宋体" w:cs="Times New Roman"/>
          <w:b/>
          <w:color w:val="000000" w:themeColor="text1"/>
          <w:sz w:val="28"/>
          <w:szCs w:val="28"/>
          <w:highlight w:val="none"/>
          <w14:textFill>
            <w14:solidFill>
              <w14:schemeClr w14:val="tx1"/>
            </w14:solidFill>
          </w14:textFill>
        </w:rPr>
        <w:t>凡对本次招标提出询问，请按</w:t>
      </w:r>
      <w:r>
        <w:rPr>
          <w:rFonts w:ascii="宋体" w:hAnsi="宋体" w:eastAsia="宋体" w:cs="Times New Roman"/>
          <w:b/>
          <w:color w:val="000000" w:themeColor="text1"/>
          <w:sz w:val="28"/>
          <w:szCs w:val="28"/>
          <w:highlight w:val="none"/>
          <w14:textFill>
            <w14:solidFill>
              <w14:schemeClr w14:val="tx1"/>
            </w14:solidFill>
          </w14:textFill>
        </w:rPr>
        <w:t>以下方式</w:t>
      </w:r>
      <w:r>
        <w:rPr>
          <w:rFonts w:hint="eastAsia" w:ascii="宋体" w:hAnsi="宋体" w:eastAsia="宋体" w:cs="Times New Roman"/>
          <w:b/>
          <w:color w:val="000000" w:themeColor="text1"/>
          <w:sz w:val="28"/>
          <w:szCs w:val="28"/>
          <w:highlight w:val="none"/>
          <w14:textFill>
            <w14:solidFill>
              <w14:schemeClr w14:val="tx1"/>
            </w14:solidFill>
          </w14:textFill>
        </w:rPr>
        <w:t>联系</w:t>
      </w:r>
    </w:p>
    <w:p w14:paraId="5C1281F8">
      <w:pPr>
        <w:pStyle w:val="19"/>
        <w:ind w:firstLine="480" w:firstLineChars="200"/>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1. 采购人信息</w:t>
      </w:r>
    </w:p>
    <w:p w14:paraId="05E631D9">
      <w:pPr>
        <w:pStyle w:val="19"/>
        <w:ind w:firstLine="480" w:firstLineChars="200"/>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采购人：正阳县发展和改革委员会</w:t>
      </w:r>
    </w:p>
    <w:p w14:paraId="676E302A">
      <w:pPr>
        <w:pStyle w:val="19"/>
        <w:ind w:firstLine="480" w:firstLineChars="200"/>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地  址：正阳县东大街</w:t>
      </w:r>
    </w:p>
    <w:p w14:paraId="1DB1B0EB">
      <w:pPr>
        <w:pStyle w:val="19"/>
        <w:ind w:firstLine="480" w:firstLineChars="200"/>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联 系 人：王女士</w:t>
      </w:r>
    </w:p>
    <w:p w14:paraId="0D71213A">
      <w:pPr>
        <w:pStyle w:val="19"/>
        <w:ind w:firstLine="480" w:firstLineChars="200"/>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联系方式：13938377211</w:t>
      </w:r>
    </w:p>
    <w:p w14:paraId="647B51AC">
      <w:pPr>
        <w:pStyle w:val="19"/>
        <w:ind w:firstLine="480" w:firstLineChars="200"/>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 xml:space="preserve">2.代理机构信息 </w:t>
      </w:r>
    </w:p>
    <w:p w14:paraId="697C9609">
      <w:pPr>
        <w:pStyle w:val="19"/>
        <w:ind w:firstLine="480" w:firstLineChars="200"/>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名    称：意成工程咨询有限公司</w:t>
      </w:r>
    </w:p>
    <w:p w14:paraId="61EFD50B">
      <w:pPr>
        <w:pStyle w:val="19"/>
        <w:ind w:firstLine="480" w:firstLineChars="200"/>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地　　址：河南省郑州市中原区中原西路街道秦岭路与洛河西路交叉口西南角国弘商业B座18层1808-09室</w:t>
      </w:r>
    </w:p>
    <w:p w14:paraId="5582EA12">
      <w:pPr>
        <w:pStyle w:val="19"/>
        <w:ind w:firstLine="480" w:firstLineChars="200"/>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 xml:space="preserve">联 系 人：陈先生      </w:t>
      </w:r>
    </w:p>
    <w:p w14:paraId="340644FB">
      <w:pPr>
        <w:pStyle w:val="19"/>
        <w:ind w:firstLine="480" w:firstLineChars="200"/>
        <w:rPr>
          <w:rFonts w:hint="default" w:ascii="宋体" w:hAnsi="宋体" w:eastAsia="宋体" w:cs="宋体"/>
          <w:color w:val="000000" w:themeColor="text1"/>
          <w:kern w:val="0"/>
          <w:sz w:val="24"/>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联系方式：</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18339685727</w:t>
      </w:r>
    </w:p>
    <w:p w14:paraId="3C1A56E1">
      <w:pPr>
        <w:pStyle w:val="19"/>
        <w:ind w:firstLine="480" w:firstLineChars="200"/>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3.项目联系方式</w:t>
      </w:r>
    </w:p>
    <w:p w14:paraId="10B69E08">
      <w:pPr>
        <w:pStyle w:val="19"/>
        <w:ind w:firstLine="480" w:firstLineChars="200"/>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联 系 人：王女士</w:t>
      </w:r>
    </w:p>
    <w:p w14:paraId="0D7F3F3D">
      <w:pPr>
        <w:pStyle w:val="19"/>
        <w:ind w:firstLine="480" w:firstLineChars="200"/>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 xml:space="preserve">联系方式：13938377211 </w:t>
      </w:r>
    </w:p>
    <w:p w14:paraId="5777F286">
      <w:pP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br w:type="page"/>
      </w:r>
    </w:p>
    <w:bookmarkEnd w:id="6"/>
    <w:bookmarkEnd w:id="7"/>
    <w:bookmarkEnd w:id="8"/>
    <w:bookmarkEnd w:id="9"/>
    <w:p w14:paraId="218E273B">
      <w:pPr>
        <w:widowControl w:val="0"/>
        <w:spacing w:line="400" w:lineRule="exact"/>
        <w:jc w:val="center"/>
        <w:rPr>
          <w:rFonts w:hint="eastAsia" w:ascii="Times New Roman" w:hAnsi="Times New Roman" w:eastAsia="宋体" w:cs="Times New Roman"/>
          <w:b/>
          <w:bCs/>
          <w:color w:val="000000" w:themeColor="text1"/>
          <w:kern w:val="2"/>
          <w:sz w:val="32"/>
          <w:szCs w:val="32"/>
          <w:highlight w:val="none"/>
          <w:shd w:val="clear" w:color="auto" w:fill="auto"/>
          <w:lang w:val="en-US" w:eastAsia="zh-CN" w:bidi="ar-SA"/>
          <w14:textFill>
            <w14:solidFill>
              <w14:schemeClr w14:val="tx1"/>
            </w14:solidFill>
          </w14:textFill>
        </w:rPr>
      </w:pPr>
      <w:bookmarkStart w:id="10" w:name="_Toc3034"/>
      <w:bookmarkStart w:id="11" w:name="_Toc5843"/>
      <w:bookmarkStart w:id="12" w:name="_Toc12467"/>
      <w:r>
        <w:rPr>
          <w:rFonts w:hint="eastAsia" w:ascii="Times New Roman" w:hAnsi="Times New Roman" w:eastAsia="宋体" w:cs="Times New Roman"/>
          <w:b/>
          <w:bCs/>
          <w:color w:val="000000" w:themeColor="text1"/>
          <w:kern w:val="2"/>
          <w:sz w:val="32"/>
          <w:szCs w:val="32"/>
          <w:highlight w:val="none"/>
          <w:shd w:val="clear" w:color="auto" w:fill="auto"/>
          <w:lang w:val="en-US" w:eastAsia="zh-CN" w:bidi="ar-SA"/>
          <w14:textFill>
            <w14:solidFill>
              <w14:schemeClr w14:val="tx1"/>
            </w14:solidFill>
          </w14:textFill>
        </w:rPr>
        <w:t>第二章招标需求</w:t>
      </w:r>
      <w:bookmarkEnd w:id="10"/>
      <w:bookmarkEnd w:id="11"/>
      <w:bookmarkEnd w:id="12"/>
      <w:bookmarkStart w:id="13" w:name="_Toc23610"/>
      <w:bookmarkStart w:id="14" w:name="_Toc31536"/>
      <w:bookmarkStart w:id="15" w:name="_Toc9989"/>
    </w:p>
    <w:bookmarkEnd w:id="13"/>
    <w:bookmarkEnd w:id="14"/>
    <w:bookmarkEnd w:id="15"/>
    <w:p w14:paraId="4CC645FE">
      <w:pPr>
        <w:widowControl/>
        <w:snapToGrid w:val="0"/>
        <w:spacing w:line="360" w:lineRule="auto"/>
        <w:jc w:val="left"/>
        <w:outlineLvl w:val="0"/>
        <w:rPr>
          <w:rFonts w:hint="eastAsia" w:ascii="宋体" w:hAnsi="宋体" w:eastAsia="宋体" w:cs="宋体"/>
          <w:b/>
          <w:color w:val="000000" w:themeColor="text1"/>
          <w:kern w:val="0"/>
          <w:sz w:val="24"/>
          <w:highlight w:val="none"/>
          <w:shd w:val="clear" w:color="auto" w:fill="auto"/>
          <w14:textFill>
            <w14:solidFill>
              <w14:schemeClr w14:val="tx1"/>
            </w14:solidFill>
          </w14:textFill>
        </w:rPr>
      </w:pPr>
      <w:bookmarkStart w:id="16" w:name="_Toc26926"/>
      <w:bookmarkStart w:id="17" w:name="_Toc29890"/>
      <w:bookmarkStart w:id="18" w:name="_Toc23793"/>
    </w:p>
    <w:p w14:paraId="5D55F7B2">
      <w:pPr>
        <w:widowControl/>
        <w:snapToGrid w:val="0"/>
        <w:spacing w:line="360" w:lineRule="auto"/>
        <w:ind w:firstLine="241" w:firstLineChars="100"/>
        <w:jc w:val="left"/>
        <w:outlineLvl w:val="0"/>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pPr>
      <w:r>
        <w:rPr>
          <w:rFonts w:hint="eastAsia" w:ascii="宋体" w:hAnsi="宋体" w:eastAsia="宋体" w:cs="宋体"/>
          <w:b/>
          <w:color w:val="000000" w:themeColor="text1"/>
          <w:kern w:val="0"/>
          <w:sz w:val="24"/>
          <w:highlight w:val="none"/>
          <w:shd w:val="clear" w:color="auto" w:fill="auto"/>
          <w14:textFill>
            <w14:solidFill>
              <w14:schemeClr w14:val="tx1"/>
            </w14:solidFill>
          </w14:textFill>
        </w:rPr>
        <w:t>项目名称：</w:t>
      </w:r>
      <w:r>
        <w:rPr>
          <w:rFonts w:hint="eastAsia" w:ascii="宋体" w:hAnsi="宋体" w:eastAsia="宋体" w:cs="宋体"/>
          <w:color w:val="000000" w:themeColor="text1"/>
          <w:kern w:val="0"/>
          <w:sz w:val="24"/>
          <w:highlight w:val="none"/>
          <w:shd w:val="clear" w:color="auto" w:fill="auto"/>
          <w:lang w:eastAsia="zh-CN"/>
          <w14:textFill>
            <w14:solidFill>
              <w14:schemeClr w14:val="tx1"/>
            </w14:solidFill>
          </w14:textFill>
        </w:rPr>
        <w:t>正阳县发展和改革委员会正阳县国民经济和社会发展第十五个五年规划纲要编制项目</w:t>
      </w: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w:t>
      </w:r>
    </w:p>
    <w:tbl>
      <w:tblPr>
        <w:tblStyle w:val="29"/>
        <w:tblpPr w:leftFromText="180" w:rightFromText="180" w:vertAnchor="text" w:horzAnchor="page" w:tblpX="1247" w:tblpY="113"/>
        <w:tblOverlap w:val="never"/>
        <w:tblW w:w="909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7"/>
        <w:gridCol w:w="1735"/>
        <w:gridCol w:w="6549"/>
      </w:tblGrid>
      <w:tr w14:paraId="15FD48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807" w:type="dxa"/>
            <w:vAlign w:val="center"/>
          </w:tcPr>
          <w:p w14:paraId="0224C5C4">
            <w:pPr>
              <w:kinsoku w:val="0"/>
              <w:autoSpaceDE w:val="0"/>
              <w:autoSpaceDN w:val="0"/>
              <w:adjustRightInd w:val="0"/>
              <w:snapToGrid w:val="0"/>
              <w:spacing w:before="203" w:line="360" w:lineRule="auto"/>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b/>
                <w:bCs/>
                <w:snapToGrid w:val="0"/>
                <w:color w:val="000000" w:themeColor="text1"/>
                <w:sz w:val="24"/>
                <w:szCs w:val="24"/>
                <w:highlight w:val="none"/>
                <w:lang w:val="en-US" w:eastAsia="zh-CN" w:bidi="ar-SA"/>
                <w14:textFill>
                  <w14:solidFill>
                    <w14:schemeClr w14:val="tx1"/>
                  </w14:solidFill>
                </w14:textFill>
              </w:rPr>
              <w:t>序号</w:t>
            </w:r>
          </w:p>
        </w:tc>
        <w:tc>
          <w:tcPr>
            <w:tcW w:w="1735" w:type="dxa"/>
            <w:vAlign w:val="center"/>
          </w:tcPr>
          <w:p w14:paraId="30F0DF66">
            <w:pPr>
              <w:kinsoku w:val="0"/>
              <w:autoSpaceDE w:val="0"/>
              <w:autoSpaceDN w:val="0"/>
              <w:adjustRightInd w:val="0"/>
              <w:snapToGrid w:val="0"/>
              <w:spacing w:before="78" w:line="360" w:lineRule="auto"/>
              <w:jc w:val="center"/>
              <w:textAlignment w:val="baseline"/>
              <w:rPr>
                <w:rFonts w:hint="eastAsia" w:ascii="宋体" w:hAnsi="宋体" w:eastAsia="宋体" w:cs="宋体"/>
                <w:snapToGrid w:val="0"/>
                <w:color w:val="000000" w:themeColor="text1"/>
                <w:sz w:val="24"/>
                <w:szCs w:val="24"/>
                <w:highlight w:val="none"/>
                <w:lang w:val="en-US" w:eastAsia="en-US" w:bidi="ar-SA"/>
                <w14:textFill>
                  <w14:solidFill>
                    <w14:schemeClr w14:val="tx1"/>
                  </w14:solidFill>
                </w14:textFill>
              </w:rPr>
            </w:pPr>
            <w:r>
              <w:rPr>
                <w:rFonts w:hint="eastAsia" w:ascii="宋体" w:hAnsi="宋体" w:eastAsia="宋体" w:cs="宋体"/>
                <w:b/>
                <w:bCs/>
                <w:snapToGrid w:val="0"/>
                <w:color w:val="000000" w:themeColor="text1"/>
                <w:spacing w:val="-5"/>
                <w:sz w:val="24"/>
                <w:szCs w:val="24"/>
                <w:highlight w:val="none"/>
                <w:lang w:val="en-US" w:eastAsia="en-US" w:bidi="ar-SA"/>
                <w14:textFill>
                  <w14:solidFill>
                    <w14:schemeClr w14:val="tx1"/>
                  </w14:solidFill>
                </w14:textFill>
              </w:rPr>
              <w:t>服务名称</w:t>
            </w:r>
          </w:p>
        </w:tc>
        <w:tc>
          <w:tcPr>
            <w:tcW w:w="6549" w:type="dxa"/>
            <w:vAlign w:val="center"/>
          </w:tcPr>
          <w:p w14:paraId="3FA54927">
            <w:pPr>
              <w:kinsoku w:val="0"/>
              <w:autoSpaceDE w:val="0"/>
              <w:autoSpaceDN w:val="0"/>
              <w:adjustRightInd w:val="0"/>
              <w:snapToGrid w:val="0"/>
              <w:spacing w:before="78" w:line="360" w:lineRule="auto"/>
              <w:jc w:val="center"/>
              <w:textAlignment w:val="baseline"/>
              <w:rPr>
                <w:rFonts w:hint="eastAsia" w:ascii="宋体" w:hAnsi="宋体" w:eastAsia="宋体" w:cs="宋体"/>
                <w:snapToGrid w:val="0"/>
                <w:color w:val="000000" w:themeColor="text1"/>
                <w:sz w:val="24"/>
                <w:szCs w:val="24"/>
                <w:highlight w:val="none"/>
                <w:lang w:val="en-US" w:eastAsia="en-US" w:bidi="ar-SA"/>
                <w14:textFill>
                  <w14:solidFill>
                    <w14:schemeClr w14:val="tx1"/>
                  </w14:solidFill>
                </w14:textFill>
              </w:rPr>
            </w:pPr>
            <w:r>
              <w:rPr>
                <w:rFonts w:hint="eastAsia" w:ascii="宋体" w:hAnsi="宋体" w:eastAsia="宋体" w:cs="宋体"/>
                <w:b/>
                <w:bCs/>
                <w:snapToGrid w:val="0"/>
                <w:color w:val="000000" w:themeColor="text1"/>
                <w:spacing w:val="-3"/>
                <w:sz w:val="24"/>
                <w:szCs w:val="24"/>
                <w:highlight w:val="none"/>
                <w:lang w:val="en-US" w:eastAsia="en-US" w:bidi="ar-SA"/>
                <w14:textFill>
                  <w14:solidFill>
                    <w14:schemeClr w14:val="tx1"/>
                  </w14:solidFill>
                </w14:textFill>
              </w:rPr>
              <w:t>服务内容及主要服务要求</w:t>
            </w:r>
          </w:p>
        </w:tc>
      </w:tr>
      <w:tr w14:paraId="7810B0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807" w:type="dxa"/>
            <w:vAlign w:val="center"/>
          </w:tcPr>
          <w:p w14:paraId="0D92CFD3">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b w:val="0"/>
                <w:bCs w:val="0"/>
                <w:snapToGrid w:val="0"/>
                <w:color w:val="000000" w:themeColor="text1"/>
                <w:sz w:val="22"/>
                <w:szCs w:val="22"/>
                <w:highlight w:val="none"/>
                <w:lang w:val="en-US" w:eastAsia="zh-CN" w:bidi="ar-SA"/>
                <w14:textFill>
                  <w14:solidFill>
                    <w14:schemeClr w14:val="tx1"/>
                  </w14:solidFill>
                </w14:textFill>
              </w:rPr>
            </w:pPr>
            <w:r>
              <w:rPr>
                <w:rFonts w:hint="eastAsia" w:ascii="宋体" w:hAnsi="宋体" w:eastAsia="宋体" w:cs="宋体"/>
                <w:b w:val="0"/>
                <w:bCs w:val="0"/>
                <w:snapToGrid w:val="0"/>
                <w:color w:val="000000" w:themeColor="text1"/>
                <w:sz w:val="22"/>
                <w:szCs w:val="22"/>
                <w:highlight w:val="none"/>
                <w:lang w:val="en-US" w:eastAsia="zh-CN" w:bidi="ar-SA"/>
                <w14:textFill>
                  <w14:solidFill>
                    <w14:schemeClr w14:val="tx1"/>
                  </w14:solidFill>
                </w14:textFill>
              </w:rPr>
              <w:t>1</w:t>
            </w:r>
          </w:p>
        </w:tc>
        <w:tc>
          <w:tcPr>
            <w:tcW w:w="1735" w:type="dxa"/>
            <w:vAlign w:val="center"/>
          </w:tcPr>
          <w:p w14:paraId="08F82118">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b w:val="0"/>
                <w:bCs w:val="0"/>
                <w:snapToGrid w:val="0"/>
                <w:color w:val="000000" w:themeColor="text1"/>
                <w:sz w:val="22"/>
                <w:szCs w:val="22"/>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2"/>
                <w:sz w:val="24"/>
                <w:szCs w:val="24"/>
                <w:highlight w:val="none"/>
                <w:lang w:val="en-US" w:eastAsia="zh-CN" w:bidi="ar-SA"/>
                <w14:textFill>
                  <w14:solidFill>
                    <w14:schemeClr w14:val="tx1"/>
                  </w14:solidFill>
                </w14:textFill>
              </w:rPr>
              <w:t>正阳县发展和改革委员会正阳县国民经济和社会发展第十五个五年规划纲要编制项目</w:t>
            </w:r>
          </w:p>
        </w:tc>
        <w:tc>
          <w:tcPr>
            <w:tcW w:w="6549" w:type="dxa"/>
            <w:vAlign w:val="top"/>
          </w:tcPr>
          <w:p w14:paraId="53691A3A">
            <w:pPr>
              <w:widowControl w:val="0"/>
              <w:numPr>
                <w:ilvl w:val="0"/>
                <w:numId w:val="0"/>
              </w:numPr>
              <w:kinsoku w:val="0"/>
              <w:autoSpaceDE w:val="0"/>
              <w:autoSpaceDN w:val="0"/>
              <w:adjustRightInd w:val="0"/>
              <w:snapToGrid w:val="0"/>
              <w:spacing w:line="360" w:lineRule="auto"/>
              <w:ind w:left="0" w:leftChars="0" w:firstLine="0" w:firstLineChars="0"/>
              <w:jc w:val="both"/>
              <w:textAlignment w:val="baseline"/>
              <w:rPr>
                <w:rFonts w:hint="eastAsia" w:ascii="宋体" w:hAnsi="宋体" w:eastAsia="宋体" w:cs="宋体"/>
                <w:snapToGrid w:val="0"/>
                <w:color w:val="000000" w:themeColor="text1"/>
                <w:spacing w:val="-2"/>
                <w:kern w:val="0"/>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pacing w:val="-3"/>
                <w:kern w:val="0"/>
                <w:sz w:val="22"/>
                <w:szCs w:val="22"/>
                <w:highlight w:val="none"/>
                <w:lang w:val="en-US" w:eastAsia="zh-CN"/>
                <w14:textFill>
                  <w14:solidFill>
                    <w14:schemeClr w14:val="tx1"/>
                  </w14:solidFill>
                </w14:textFill>
              </w:rPr>
              <w:t>（一</w:t>
            </w:r>
            <w:r>
              <w:rPr>
                <w:rFonts w:hint="eastAsia" w:ascii="宋体" w:hAnsi="宋体" w:eastAsia="宋体" w:cs="宋体"/>
                <w:snapToGrid w:val="0"/>
                <w:color w:val="000000" w:themeColor="text1"/>
                <w:spacing w:val="-2"/>
                <w:kern w:val="0"/>
                <w:sz w:val="24"/>
                <w:szCs w:val="24"/>
                <w:highlight w:val="none"/>
                <w:lang w:val="en-US" w:eastAsia="zh-CN"/>
                <w14:textFill>
                  <w14:solidFill>
                    <w14:schemeClr w14:val="tx1"/>
                  </w14:solidFill>
                </w14:textFill>
              </w:rPr>
              <w:t>）服务内容:正阳县发展和改革委员会正阳县国民经济和社会发展第十五个五年规划纲要编制项目</w:t>
            </w:r>
          </w:p>
          <w:p w14:paraId="4AFC5ED6">
            <w:pPr>
              <w:widowControl w:val="0"/>
              <w:numPr>
                <w:ilvl w:val="0"/>
                <w:numId w:val="0"/>
              </w:numPr>
              <w:kinsoku w:val="0"/>
              <w:autoSpaceDE w:val="0"/>
              <w:autoSpaceDN w:val="0"/>
              <w:adjustRightInd w:val="0"/>
              <w:snapToGrid w:val="0"/>
              <w:spacing w:line="360" w:lineRule="auto"/>
              <w:ind w:left="0" w:leftChars="0" w:firstLine="0" w:firstLineChars="0"/>
              <w:jc w:val="both"/>
              <w:textAlignment w:val="baseline"/>
              <w:rPr>
                <w:rFonts w:hint="eastAsia" w:ascii="宋体" w:hAnsi="宋体" w:eastAsia="宋体" w:cs="宋体"/>
                <w:snapToGrid w:val="0"/>
                <w:color w:val="000000" w:themeColor="text1"/>
                <w:spacing w:val="-2"/>
                <w:kern w:val="0"/>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pacing w:val="-2"/>
                <w:kern w:val="0"/>
                <w:sz w:val="24"/>
                <w:szCs w:val="24"/>
                <w:highlight w:val="none"/>
                <w:lang w:val="en-US" w:eastAsia="zh-CN"/>
                <w14:textFill>
                  <w14:solidFill>
                    <w14:schemeClr w14:val="tx1"/>
                  </w14:solidFill>
                </w14:textFill>
              </w:rPr>
              <w:t>（二）服务要求：</w:t>
            </w:r>
          </w:p>
          <w:p w14:paraId="20D32BF5">
            <w:pPr>
              <w:widowControl/>
              <w:kinsoku w:val="0"/>
              <w:autoSpaceDE w:val="0"/>
              <w:autoSpaceDN w:val="0"/>
              <w:adjustRightInd w:val="0"/>
              <w:snapToGrid w:val="0"/>
              <w:spacing w:line="360" w:lineRule="auto"/>
              <w:ind w:firstLine="472" w:firstLineChars="200"/>
              <w:jc w:val="left"/>
              <w:textAlignment w:val="baseline"/>
              <w:rPr>
                <w:rFonts w:hint="eastAsia" w:ascii="宋体" w:hAnsi="宋体" w:eastAsia="宋体" w:cs="宋体"/>
                <w:snapToGrid w:val="0"/>
                <w:color w:val="000000" w:themeColor="text1"/>
                <w:spacing w:val="-2"/>
                <w:kern w:val="0"/>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pacing w:val="-2"/>
                <w:kern w:val="0"/>
                <w:sz w:val="24"/>
                <w:szCs w:val="24"/>
                <w:highlight w:val="none"/>
                <w:lang w:val="en-US" w:eastAsia="zh-CN"/>
                <w14:textFill>
                  <w14:solidFill>
                    <w14:schemeClr w14:val="tx1"/>
                  </w14:solidFill>
                </w14:textFill>
              </w:rPr>
              <w:t>1.后期服务要求：及时配合正阳县发展和改革委员会工作，在与相关部门充分沟通的基础上，保证后期服务质量，并且根据服务期限要求在保证成果质量的基础上按时完成项目。</w:t>
            </w:r>
          </w:p>
          <w:p w14:paraId="5BC906FA">
            <w:pPr>
              <w:widowControl/>
              <w:kinsoku w:val="0"/>
              <w:autoSpaceDE w:val="0"/>
              <w:autoSpaceDN w:val="0"/>
              <w:adjustRightInd w:val="0"/>
              <w:snapToGrid w:val="0"/>
              <w:spacing w:line="360" w:lineRule="auto"/>
              <w:ind w:firstLine="472" w:firstLineChars="200"/>
              <w:jc w:val="left"/>
              <w:textAlignment w:val="baseline"/>
              <w:rPr>
                <w:rFonts w:hint="eastAsia" w:ascii="宋体" w:hAnsi="宋体" w:eastAsia="宋体" w:cs="宋体"/>
                <w:snapToGrid w:val="0"/>
                <w:color w:val="000000" w:themeColor="text1"/>
                <w:spacing w:val="-2"/>
                <w:kern w:val="0"/>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pacing w:val="-2"/>
                <w:kern w:val="0"/>
                <w:sz w:val="24"/>
                <w:szCs w:val="24"/>
                <w:highlight w:val="none"/>
                <w:lang w:val="en-US" w:eastAsia="zh-CN"/>
                <w14:textFill>
                  <w14:solidFill>
                    <w14:schemeClr w14:val="tx1"/>
                  </w14:solidFill>
                </w14:textFill>
              </w:rPr>
              <w:t>2.成果要求：《正阳县国民经济和社会发展第十五个五年规划纲要（草案）》及部分专项规划文本及相关附图附件等；编制成果归采购人所有。</w:t>
            </w:r>
          </w:p>
          <w:p w14:paraId="43F456BC">
            <w:pPr>
              <w:widowControl/>
              <w:kinsoku w:val="0"/>
              <w:autoSpaceDE w:val="0"/>
              <w:autoSpaceDN w:val="0"/>
              <w:adjustRightInd w:val="0"/>
              <w:snapToGrid w:val="0"/>
              <w:spacing w:line="360" w:lineRule="auto"/>
              <w:ind w:firstLine="472" w:firstLineChars="200"/>
              <w:jc w:val="left"/>
              <w:textAlignment w:val="baseline"/>
              <w:rPr>
                <w:rFonts w:hint="eastAsia" w:ascii="宋体" w:hAnsi="宋体" w:eastAsia="宋体" w:cs="宋体"/>
                <w:snapToGrid w:val="0"/>
                <w:color w:val="000000" w:themeColor="text1"/>
                <w:spacing w:val="-2"/>
                <w:kern w:val="0"/>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pacing w:val="-2"/>
                <w:kern w:val="0"/>
                <w:sz w:val="24"/>
                <w:szCs w:val="24"/>
                <w:highlight w:val="none"/>
                <w:lang w:val="en-US" w:eastAsia="zh-CN"/>
                <w14:textFill>
                  <w14:solidFill>
                    <w14:schemeClr w14:val="tx1"/>
                  </w14:solidFill>
                </w14:textFill>
              </w:rPr>
              <w:t>3.成果提交</w:t>
            </w:r>
          </w:p>
          <w:p w14:paraId="246C8312">
            <w:pPr>
              <w:widowControl/>
              <w:kinsoku w:val="0"/>
              <w:autoSpaceDE w:val="0"/>
              <w:autoSpaceDN w:val="0"/>
              <w:adjustRightInd w:val="0"/>
              <w:snapToGrid w:val="0"/>
              <w:spacing w:line="360" w:lineRule="auto"/>
              <w:ind w:firstLine="472" w:firstLineChars="200"/>
              <w:jc w:val="left"/>
              <w:textAlignment w:val="baseline"/>
              <w:rPr>
                <w:rFonts w:hint="eastAsia" w:ascii="宋体" w:hAnsi="宋体" w:eastAsia="宋体" w:cs="宋体"/>
                <w:snapToGrid w:val="0"/>
                <w:color w:val="000000" w:themeColor="text1"/>
                <w:spacing w:val="-2"/>
                <w:kern w:val="0"/>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pacing w:val="-2"/>
                <w:kern w:val="0"/>
                <w:sz w:val="24"/>
                <w:szCs w:val="24"/>
                <w:highlight w:val="none"/>
                <w:lang w:val="en-US" w:eastAsia="zh-CN"/>
                <w14:textFill>
                  <w14:solidFill>
                    <w14:schemeClr w14:val="tx1"/>
                  </w14:solidFill>
                </w14:textFill>
              </w:rPr>
              <w:t>（1）最终成果文本图册套数满足实际需求，另附成果电子文件。</w:t>
            </w:r>
          </w:p>
          <w:p w14:paraId="31E70308">
            <w:pPr>
              <w:widowControl/>
              <w:kinsoku w:val="0"/>
              <w:autoSpaceDE w:val="0"/>
              <w:autoSpaceDN w:val="0"/>
              <w:adjustRightInd w:val="0"/>
              <w:snapToGrid w:val="0"/>
              <w:spacing w:line="360" w:lineRule="auto"/>
              <w:ind w:firstLine="472" w:firstLineChars="200"/>
              <w:jc w:val="left"/>
              <w:textAlignment w:val="baseline"/>
              <w:rPr>
                <w:rFonts w:hint="eastAsia" w:ascii="宋体" w:hAnsi="宋体" w:eastAsia="宋体" w:cs="宋体"/>
                <w:snapToGrid w:val="0"/>
                <w:color w:val="000000" w:themeColor="text1"/>
                <w:spacing w:val="-2"/>
                <w:kern w:val="0"/>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pacing w:val="-2"/>
                <w:kern w:val="0"/>
                <w:sz w:val="24"/>
                <w:szCs w:val="24"/>
                <w:highlight w:val="none"/>
                <w:lang w:val="en-US" w:eastAsia="zh-CN"/>
                <w14:textFill>
                  <w14:solidFill>
                    <w14:schemeClr w14:val="tx1"/>
                  </w14:solidFill>
                </w14:textFill>
              </w:rPr>
              <w:t>（2）文本图册文本文字统一采用简体中文格式，全部设计成果以采购人要求为准。</w:t>
            </w:r>
          </w:p>
          <w:p w14:paraId="1146AF72">
            <w:pPr>
              <w:widowControl/>
              <w:kinsoku w:val="0"/>
              <w:autoSpaceDE w:val="0"/>
              <w:autoSpaceDN w:val="0"/>
              <w:adjustRightInd w:val="0"/>
              <w:snapToGrid w:val="0"/>
              <w:spacing w:line="360" w:lineRule="auto"/>
              <w:ind w:firstLine="472" w:firstLineChars="200"/>
              <w:jc w:val="left"/>
              <w:textAlignment w:val="baseline"/>
              <w:rPr>
                <w:rFonts w:hint="eastAsia" w:ascii="宋体" w:hAnsi="宋体" w:eastAsia="宋体" w:cs="宋体"/>
                <w:snapToGrid w:val="0"/>
                <w:color w:val="000000" w:themeColor="text1"/>
                <w:spacing w:val="-2"/>
                <w:kern w:val="0"/>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pacing w:val="-2"/>
                <w:kern w:val="0"/>
                <w:sz w:val="24"/>
                <w:szCs w:val="24"/>
                <w:highlight w:val="none"/>
                <w:lang w:val="en-US" w:eastAsia="zh-CN"/>
                <w14:textFill>
                  <w14:solidFill>
                    <w14:schemeClr w14:val="tx1"/>
                  </w14:solidFill>
                </w14:textFill>
              </w:rPr>
              <w:t>（3）电子文件含所有设计成果的电子文件。格式为CD-ROM光盘或DVD光盘等电子文件。</w:t>
            </w:r>
          </w:p>
          <w:p w14:paraId="7B4D1DC2">
            <w:pPr>
              <w:widowControl/>
              <w:kinsoku w:val="0"/>
              <w:autoSpaceDE w:val="0"/>
              <w:autoSpaceDN w:val="0"/>
              <w:adjustRightInd w:val="0"/>
              <w:snapToGrid w:val="0"/>
              <w:spacing w:line="360" w:lineRule="auto"/>
              <w:ind w:firstLine="472" w:firstLineChars="200"/>
              <w:jc w:val="left"/>
              <w:textAlignment w:val="baseline"/>
              <w:rPr>
                <w:rFonts w:hint="eastAsia" w:ascii="宋体" w:hAnsi="宋体" w:eastAsia="宋体" w:cs="宋体"/>
                <w:snapToGrid w:val="0"/>
                <w:color w:val="000000" w:themeColor="text1"/>
                <w:spacing w:val="-3"/>
                <w:kern w:val="0"/>
                <w:sz w:val="22"/>
                <w:szCs w:val="22"/>
                <w:highlight w:val="none"/>
                <w:lang w:val="en-US" w:eastAsia="zh-CN"/>
                <w14:textFill>
                  <w14:solidFill>
                    <w14:schemeClr w14:val="tx1"/>
                  </w14:solidFill>
                </w14:textFill>
              </w:rPr>
            </w:pPr>
            <w:r>
              <w:rPr>
                <w:rFonts w:hint="eastAsia" w:ascii="宋体" w:hAnsi="宋体" w:eastAsia="宋体" w:cs="宋体"/>
                <w:snapToGrid w:val="0"/>
                <w:color w:val="000000" w:themeColor="text1"/>
                <w:spacing w:val="-2"/>
                <w:kern w:val="0"/>
                <w:sz w:val="24"/>
                <w:szCs w:val="24"/>
                <w:highlight w:val="none"/>
                <w:lang w:val="en-US" w:eastAsia="zh-CN"/>
                <w14:textFill>
                  <w14:solidFill>
                    <w14:schemeClr w14:val="tx1"/>
                  </w14:solidFill>
                </w14:textFill>
              </w:rPr>
              <w:t>全部设计成果应制作成计算机电子文件。</w:t>
            </w:r>
          </w:p>
        </w:tc>
      </w:tr>
      <w:tr w14:paraId="0C0D9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542" w:type="dxa"/>
            <w:gridSpan w:val="2"/>
            <w:vAlign w:val="center"/>
          </w:tcPr>
          <w:p w14:paraId="0F9E14AD">
            <w:pPr>
              <w:kinsoku w:val="0"/>
              <w:autoSpaceDE w:val="0"/>
              <w:autoSpaceDN w:val="0"/>
              <w:adjustRightInd w:val="0"/>
              <w:snapToGrid w:val="0"/>
              <w:spacing w:before="78" w:line="360" w:lineRule="auto"/>
              <w:ind w:left="290"/>
              <w:jc w:val="center"/>
              <w:textAlignment w:val="baseline"/>
              <w:rPr>
                <w:rFonts w:hint="eastAsia" w:ascii="宋体" w:hAnsi="宋体" w:eastAsia="宋体" w:cs="宋体"/>
                <w:snapToGrid w:val="0"/>
                <w:color w:val="000000" w:themeColor="text1"/>
                <w:spacing w:val="-3"/>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3"/>
                <w:sz w:val="24"/>
                <w:szCs w:val="24"/>
                <w:highlight w:val="none"/>
                <w:lang w:val="en-US" w:eastAsia="zh-CN" w:bidi="ar-SA"/>
                <w14:textFill>
                  <w14:solidFill>
                    <w14:schemeClr w14:val="tx1"/>
                  </w14:solidFill>
                </w14:textFill>
              </w:rPr>
              <w:t>服务标准</w:t>
            </w:r>
          </w:p>
        </w:tc>
        <w:tc>
          <w:tcPr>
            <w:tcW w:w="6549" w:type="dxa"/>
            <w:shd w:val="clear" w:color="auto" w:fill="auto"/>
            <w:vAlign w:val="center"/>
          </w:tcPr>
          <w:p w14:paraId="7579B4D6">
            <w:pPr>
              <w:keepNext w:val="0"/>
              <w:keepLines w:val="0"/>
              <w:widowControl/>
              <w:suppressLineNumbers w:val="0"/>
              <w:kinsoku w:val="0"/>
              <w:autoSpaceDE w:val="0"/>
              <w:autoSpaceDN w:val="0"/>
              <w:adjustRightInd w:val="0"/>
              <w:snapToGrid w:val="0"/>
              <w:jc w:val="left"/>
              <w:textAlignment w:val="baseline"/>
              <w:rPr>
                <w:rFonts w:hint="eastAsia" w:ascii="宋体" w:hAnsi="宋体" w:eastAsia="宋体" w:cs="宋体"/>
                <w:snapToGrid w:val="0"/>
                <w:color w:val="000000" w:themeColor="text1"/>
                <w:spacing w:val="-3"/>
                <w:kern w:val="0"/>
                <w:sz w:val="22"/>
                <w:szCs w:val="22"/>
                <w:highlight w:val="none"/>
                <w:lang w:val="en-US" w:eastAsia="en-US"/>
                <w14:textFill>
                  <w14:solidFill>
                    <w14:schemeClr w14:val="tx1"/>
                  </w14:solidFill>
                </w14:textFill>
              </w:rPr>
            </w:pP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符合国家标准、行业标准、地区标准等。</w:t>
            </w:r>
          </w:p>
        </w:tc>
      </w:tr>
      <w:tr w14:paraId="7A4191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2542" w:type="dxa"/>
            <w:gridSpan w:val="2"/>
            <w:vAlign w:val="center"/>
          </w:tcPr>
          <w:p w14:paraId="028F0C51">
            <w:pPr>
              <w:widowControl w:val="0"/>
              <w:numPr>
                <w:ilvl w:val="0"/>
                <w:numId w:val="0"/>
              </w:numPr>
              <w:kinsoku w:val="0"/>
              <w:autoSpaceDE w:val="0"/>
              <w:autoSpaceDN w:val="0"/>
              <w:adjustRightInd w:val="0"/>
              <w:snapToGrid w:val="0"/>
              <w:spacing w:line="360" w:lineRule="auto"/>
              <w:ind w:left="0" w:leftChars="0" w:firstLine="0" w:firstLineChars="0"/>
              <w:jc w:val="center"/>
              <w:textAlignment w:val="baseline"/>
              <w:rPr>
                <w:rFonts w:hint="eastAsia" w:ascii="宋体" w:hAnsi="宋体" w:eastAsia="宋体" w:cs="宋体"/>
                <w:snapToGrid w:val="0"/>
                <w:color w:val="000000" w:themeColor="text1"/>
                <w:spacing w:val="-3"/>
                <w:kern w:val="0"/>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pacing w:val="-3"/>
                <w:kern w:val="0"/>
                <w:sz w:val="24"/>
                <w:szCs w:val="24"/>
                <w:highlight w:val="none"/>
                <w:lang w:val="en-US" w:eastAsia="zh-CN"/>
                <w14:textFill>
                  <w14:solidFill>
                    <w14:schemeClr w14:val="tx1"/>
                  </w14:solidFill>
                </w14:textFill>
              </w:rPr>
              <w:t>验收条件及标准</w:t>
            </w:r>
          </w:p>
        </w:tc>
        <w:tc>
          <w:tcPr>
            <w:tcW w:w="6549" w:type="dxa"/>
            <w:shd w:val="clear" w:color="auto" w:fill="auto"/>
            <w:vAlign w:val="center"/>
          </w:tcPr>
          <w:p w14:paraId="5F1DDBC5">
            <w:pPr>
              <w:keepNext w:val="0"/>
              <w:keepLines w:val="0"/>
              <w:widowControl/>
              <w:suppressLineNumbers w:val="0"/>
              <w:kinsoku w:val="0"/>
              <w:autoSpaceDE w:val="0"/>
              <w:autoSpaceDN w:val="0"/>
              <w:adjustRightInd w:val="0"/>
              <w:snapToGrid w:val="0"/>
              <w:jc w:val="left"/>
              <w:textAlignment w:val="baseline"/>
              <w:rPr>
                <w:rFonts w:hint="eastAsia" w:ascii="宋体" w:hAnsi="宋体" w:eastAsia="宋体" w:cs="宋体"/>
                <w:snapToGrid w:val="0"/>
                <w:color w:val="000000" w:themeColor="text1"/>
                <w:spacing w:val="-3"/>
                <w:kern w:val="0"/>
                <w:sz w:val="22"/>
                <w:szCs w:val="22"/>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报告成果编制完成并通过相关部门审查或审批。</w:t>
            </w:r>
          </w:p>
        </w:tc>
      </w:tr>
      <w:tr w14:paraId="3B3FB6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2542" w:type="dxa"/>
            <w:gridSpan w:val="2"/>
            <w:vAlign w:val="center"/>
          </w:tcPr>
          <w:p w14:paraId="336D2FFB">
            <w:pPr>
              <w:kinsoku w:val="0"/>
              <w:autoSpaceDE w:val="0"/>
              <w:autoSpaceDN w:val="0"/>
              <w:adjustRightInd w:val="0"/>
              <w:snapToGrid w:val="0"/>
              <w:spacing w:before="78" w:line="360" w:lineRule="auto"/>
              <w:ind w:left="290"/>
              <w:jc w:val="center"/>
              <w:textAlignment w:val="baseline"/>
              <w:rPr>
                <w:rFonts w:hint="eastAsia" w:ascii="宋体" w:hAnsi="宋体" w:eastAsia="宋体" w:cs="宋体"/>
                <w:snapToGrid w:val="0"/>
                <w:color w:val="000000" w:themeColor="text1"/>
                <w:spacing w:val="-3"/>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3"/>
                <w:sz w:val="24"/>
                <w:szCs w:val="24"/>
                <w:highlight w:val="none"/>
                <w:lang w:val="en-US" w:eastAsia="zh-CN" w:bidi="ar-SA"/>
                <w14:textFill>
                  <w14:solidFill>
                    <w14:schemeClr w14:val="tx1"/>
                  </w14:solidFill>
                </w14:textFill>
              </w:rPr>
              <w:t>验收方法及方案</w:t>
            </w:r>
          </w:p>
        </w:tc>
        <w:tc>
          <w:tcPr>
            <w:tcW w:w="6549" w:type="dxa"/>
            <w:shd w:val="clear" w:color="auto" w:fill="auto"/>
            <w:vAlign w:val="center"/>
          </w:tcPr>
          <w:p w14:paraId="7978177A">
            <w:pPr>
              <w:keepNext w:val="0"/>
              <w:keepLines w:val="0"/>
              <w:widowControl/>
              <w:suppressLineNumbers w:val="0"/>
              <w:kinsoku w:val="0"/>
              <w:autoSpaceDE w:val="0"/>
              <w:autoSpaceDN w:val="0"/>
              <w:adjustRightInd w:val="0"/>
              <w:snapToGrid w:val="0"/>
              <w:jc w:val="left"/>
              <w:textAlignment w:val="baseline"/>
              <w:rPr>
                <w:rFonts w:hint="eastAsia" w:ascii="宋体" w:hAnsi="宋体" w:eastAsia="宋体" w:cs="宋体"/>
                <w:snapToGrid w:val="0"/>
                <w:color w:val="000000" w:themeColor="text1"/>
                <w:spacing w:val="-3"/>
                <w:kern w:val="0"/>
                <w:sz w:val="22"/>
                <w:szCs w:val="22"/>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由采购人按照相关规定组织验收。</w:t>
            </w:r>
          </w:p>
        </w:tc>
      </w:tr>
    </w:tbl>
    <w:p w14:paraId="7FEC563E">
      <w:pPr>
        <w:ind w:firstLine="482" w:firstLineChars="200"/>
        <w:rPr>
          <w:rFonts w:hint="eastAsia" w:ascii="宋体" w:hAnsi="宋体" w:eastAsia="Times New Roman" w:cs="宋体"/>
          <w:b/>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b/>
          <w:color w:val="000000" w:themeColor="text1"/>
          <w:kern w:val="0"/>
          <w:sz w:val="24"/>
          <w:highlight w:val="none"/>
          <w:shd w:val="clear" w:color="auto" w:fill="auto"/>
          <w:lang w:eastAsia="zh-CN"/>
          <w14:textFill>
            <w14:solidFill>
              <w14:schemeClr w14:val="tx1"/>
            </w14:solidFill>
          </w14:textFill>
        </w:rPr>
        <w:t>二</w:t>
      </w:r>
      <w:r>
        <w:rPr>
          <w:rFonts w:hint="eastAsia" w:ascii="宋体" w:hAnsi="宋体" w:eastAsia="宋体" w:cs="宋体"/>
          <w:b/>
          <w:color w:val="000000" w:themeColor="text1"/>
          <w:kern w:val="0"/>
          <w:sz w:val="24"/>
          <w:highlight w:val="none"/>
          <w:shd w:val="clear" w:color="auto" w:fill="auto"/>
          <w14:textFill>
            <w14:solidFill>
              <w14:schemeClr w14:val="tx1"/>
            </w14:solidFill>
          </w14:textFill>
        </w:rPr>
        <w:t>、商务要求</w:t>
      </w:r>
      <w:bookmarkEnd w:id="16"/>
      <w:bookmarkEnd w:id="17"/>
      <w:bookmarkEnd w:id="18"/>
    </w:p>
    <w:tbl>
      <w:tblPr>
        <w:tblStyle w:val="29"/>
        <w:tblW w:w="85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49"/>
        <w:gridCol w:w="6492"/>
      </w:tblGrid>
      <w:tr w14:paraId="4FD474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2049" w:type="dxa"/>
            <w:vAlign w:val="center"/>
          </w:tcPr>
          <w:p w14:paraId="4BF5A4E2">
            <w:pPr>
              <w:keepNext w:val="0"/>
              <w:keepLines w:val="0"/>
              <w:widowControl/>
              <w:suppressLineNumbers w:val="0"/>
              <w:kinsoku w:val="0"/>
              <w:autoSpaceDE w:val="0"/>
              <w:autoSpaceDN w:val="0"/>
              <w:adjustRightInd w:val="0"/>
              <w:snapToGrid w:val="0"/>
              <w:jc w:val="left"/>
              <w:textAlignment w:val="baseline"/>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pPr>
            <w:bookmarkStart w:id="19" w:name="_Toc30863"/>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服务期限</w:t>
            </w:r>
          </w:p>
        </w:tc>
        <w:tc>
          <w:tcPr>
            <w:tcW w:w="6492" w:type="dxa"/>
            <w:vAlign w:val="center"/>
          </w:tcPr>
          <w:p w14:paraId="7C6BAEBA">
            <w:pPr>
              <w:keepNext w:val="0"/>
              <w:keepLines w:val="0"/>
              <w:widowControl/>
              <w:suppressLineNumbers w:val="0"/>
              <w:kinsoku w:val="0"/>
              <w:autoSpaceDE w:val="0"/>
              <w:autoSpaceDN w:val="0"/>
              <w:adjustRightInd w:val="0"/>
              <w:snapToGrid w:val="0"/>
              <w:jc w:val="left"/>
              <w:textAlignment w:val="baseline"/>
              <w:rPr>
                <w:rFonts w:hint="default" w:ascii="宋体" w:hAnsi="宋体" w:eastAsia="宋体" w:cs="宋体"/>
                <w:snapToGrid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自合同生效之日起至审批通过正式印发之日。</w:t>
            </w:r>
          </w:p>
        </w:tc>
      </w:tr>
      <w:tr w14:paraId="11F638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2049" w:type="dxa"/>
            <w:vAlign w:val="center"/>
          </w:tcPr>
          <w:p w14:paraId="1148433F">
            <w:pPr>
              <w:keepNext w:val="0"/>
              <w:keepLines w:val="0"/>
              <w:widowControl/>
              <w:suppressLineNumbers w:val="0"/>
              <w:kinsoku w:val="0"/>
              <w:autoSpaceDE w:val="0"/>
              <w:autoSpaceDN w:val="0"/>
              <w:adjustRightInd w:val="0"/>
              <w:snapToGrid w:val="0"/>
              <w:jc w:val="left"/>
              <w:textAlignment w:val="baseline"/>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服务地点</w:t>
            </w:r>
          </w:p>
        </w:tc>
        <w:tc>
          <w:tcPr>
            <w:tcW w:w="6492" w:type="dxa"/>
            <w:vAlign w:val="center"/>
          </w:tcPr>
          <w:p w14:paraId="381FF0D2">
            <w:pPr>
              <w:keepNext w:val="0"/>
              <w:keepLines w:val="0"/>
              <w:widowControl/>
              <w:suppressLineNumbers w:val="0"/>
              <w:kinsoku w:val="0"/>
              <w:autoSpaceDE w:val="0"/>
              <w:autoSpaceDN w:val="0"/>
              <w:adjustRightInd w:val="0"/>
              <w:snapToGrid w:val="0"/>
              <w:jc w:val="left"/>
              <w:textAlignment w:val="baseline"/>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正阳县</w:t>
            </w:r>
          </w:p>
        </w:tc>
      </w:tr>
      <w:tr w14:paraId="63D9BC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2049" w:type="dxa"/>
            <w:vAlign w:val="center"/>
          </w:tcPr>
          <w:p w14:paraId="0970FF67">
            <w:pPr>
              <w:keepNext w:val="0"/>
              <w:keepLines w:val="0"/>
              <w:widowControl/>
              <w:suppressLineNumbers w:val="0"/>
              <w:kinsoku w:val="0"/>
              <w:autoSpaceDE w:val="0"/>
              <w:autoSpaceDN w:val="0"/>
              <w:adjustRightInd w:val="0"/>
              <w:snapToGrid w:val="0"/>
              <w:jc w:val="left"/>
              <w:textAlignment w:val="baseline"/>
              <w:rPr>
                <w:rFonts w:hint="default" w:ascii="宋体" w:hAnsi="宋体" w:eastAsia="宋体" w:cs="宋体"/>
                <w:snapToGrid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服务质量</w:t>
            </w:r>
          </w:p>
        </w:tc>
        <w:tc>
          <w:tcPr>
            <w:tcW w:w="6492" w:type="dxa"/>
            <w:vAlign w:val="center"/>
          </w:tcPr>
          <w:p w14:paraId="3FF600F8">
            <w:pPr>
              <w:keepNext w:val="0"/>
              <w:keepLines w:val="0"/>
              <w:widowControl/>
              <w:suppressLineNumbers w:val="0"/>
              <w:kinsoku w:val="0"/>
              <w:autoSpaceDE w:val="0"/>
              <w:autoSpaceDN w:val="0"/>
              <w:adjustRightInd w:val="0"/>
              <w:snapToGrid w:val="0"/>
              <w:jc w:val="left"/>
              <w:textAlignment w:val="baseline"/>
              <w:rPr>
                <w:rFonts w:hint="default" w:ascii="宋体" w:hAnsi="宋体" w:eastAsia="宋体" w:cs="宋体"/>
                <w:snapToGrid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合格</w:t>
            </w:r>
          </w:p>
        </w:tc>
      </w:tr>
      <w:tr w14:paraId="0A3677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2049" w:type="dxa"/>
            <w:vAlign w:val="center"/>
          </w:tcPr>
          <w:p w14:paraId="1073405F">
            <w:pPr>
              <w:keepNext w:val="0"/>
              <w:keepLines w:val="0"/>
              <w:widowControl/>
              <w:suppressLineNumbers w:val="0"/>
              <w:kinsoku w:val="0"/>
              <w:autoSpaceDE w:val="0"/>
              <w:autoSpaceDN w:val="0"/>
              <w:adjustRightInd w:val="0"/>
              <w:snapToGrid w:val="0"/>
              <w:jc w:val="left"/>
              <w:textAlignment w:val="baseline"/>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合同签订时间</w:t>
            </w:r>
          </w:p>
        </w:tc>
        <w:tc>
          <w:tcPr>
            <w:tcW w:w="6492" w:type="dxa"/>
            <w:vAlign w:val="center"/>
          </w:tcPr>
          <w:p w14:paraId="1F31685F">
            <w:pPr>
              <w:keepNext w:val="0"/>
              <w:keepLines w:val="0"/>
              <w:widowControl/>
              <w:suppressLineNumbers w:val="0"/>
              <w:kinsoku w:val="0"/>
              <w:autoSpaceDE w:val="0"/>
              <w:autoSpaceDN w:val="0"/>
              <w:adjustRightInd w:val="0"/>
              <w:snapToGrid w:val="0"/>
              <w:jc w:val="left"/>
              <w:textAlignment w:val="baseline"/>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成交通知书发出之日起2个工作日内</w:t>
            </w:r>
          </w:p>
        </w:tc>
      </w:tr>
      <w:tr w14:paraId="622E96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2049" w:type="dxa"/>
            <w:vAlign w:val="center"/>
          </w:tcPr>
          <w:p w14:paraId="599ADC71">
            <w:pPr>
              <w:keepNext w:val="0"/>
              <w:keepLines w:val="0"/>
              <w:widowControl/>
              <w:suppressLineNumbers w:val="0"/>
              <w:kinsoku w:val="0"/>
              <w:autoSpaceDE w:val="0"/>
              <w:autoSpaceDN w:val="0"/>
              <w:adjustRightInd w:val="0"/>
              <w:snapToGrid w:val="0"/>
              <w:jc w:val="left"/>
              <w:textAlignment w:val="baseline"/>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付款方式</w:t>
            </w:r>
          </w:p>
        </w:tc>
        <w:tc>
          <w:tcPr>
            <w:tcW w:w="6492" w:type="dxa"/>
            <w:vAlign w:val="center"/>
          </w:tcPr>
          <w:p w14:paraId="3812770C">
            <w:pPr>
              <w:keepNext w:val="0"/>
              <w:keepLines w:val="0"/>
              <w:widowControl/>
              <w:suppressLineNumbers w:val="0"/>
              <w:kinsoku w:val="0"/>
              <w:autoSpaceDE w:val="0"/>
              <w:autoSpaceDN w:val="0"/>
              <w:adjustRightInd w:val="0"/>
              <w:snapToGrid w:val="0"/>
              <w:jc w:val="left"/>
              <w:textAlignment w:val="baseline"/>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合同签订后支付合同款的30%作为预付款（中小微企业50%），提交初步数据成果后支付至合同款项的80%，经采购人组织验收合格后一次性付清剩余合同款项。</w:t>
            </w:r>
          </w:p>
        </w:tc>
      </w:tr>
    </w:tbl>
    <w:p w14:paraId="642D8733">
      <w:pPr>
        <w:pStyle w:val="9"/>
        <w:rPr>
          <w:rFonts w:hint="eastAsia" w:ascii="Times New Roman" w:hAnsi="Times New Roman" w:eastAsia="宋体" w:cs="Times New Roman"/>
          <w:b/>
          <w:bCs/>
          <w:color w:val="000000" w:themeColor="text1"/>
          <w:kern w:val="44"/>
          <w:sz w:val="32"/>
          <w:szCs w:val="32"/>
          <w:highlight w:val="none"/>
          <w:shd w:val="clear" w:color="auto" w:fill="auto"/>
          <w:lang w:val="en-US" w:eastAsia="zh-CN" w:bidi="ar-SA"/>
          <w14:textFill>
            <w14:solidFill>
              <w14:schemeClr w14:val="tx1"/>
            </w14:solidFill>
          </w14:textFill>
        </w:rPr>
      </w:pPr>
    </w:p>
    <w:p w14:paraId="61BA326A">
      <w:pPr>
        <w:rPr>
          <w:rFonts w:hint="eastAsia"/>
          <w:color w:val="000000" w:themeColor="text1"/>
          <w:lang w:val="en-US" w:eastAsia="zh-CN"/>
          <w14:textFill>
            <w14:solidFill>
              <w14:schemeClr w14:val="tx1"/>
            </w14:solidFill>
          </w14:textFill>
        </w:rPr>
      </w:pPr>
    </w:p>
    <w:p w14:paraId="488E89C4">
      <w:pPr>
        <w:keepNext/>
        <w:keepLines/>
        <w:widowControl w:val="0"/>
        <w:spacing w:before="0" w:after="0" w:line="240" w:lineRule="atLeast"/>
        <w:ind w:firstLine="3213" w:firstLineChars="1000"/>
        <w:jc w:val="both"/>
        <w:outlineLvl w:val="0"/>
        <w:rPr>
          <w:rFonts w:hint="eastAsia" w:ascii="Times New Roman" w:hAnsi="Times New Roman" w:eastAsia="宋体" w:cs="Times New Roman"/>
          <w:b/>
          <w:bCs/>
          <w:color w:val="000000" w:themeColor="text1"/>
          <w:kern w:val="44"/>
          <w:sz w:val="32"/>
          <w:szCs w:val="32"/>
          <w:highlight w:val="none"/>
          <w:shd w:val="clear" w:color="auto" w:fill="auto"/>
          <w:lang w:val="en-US" w:eastAsia="zh-CN" w:bidi="ar-SA"/>
          <w14:textFill>
            <w14:solidFill>
              <w14:schemeClr w14:val="tx1"/>
            </w14:solidFill>
          </w14:textFill>
        </w:rPr>
      </w:pPr>
    </w:p>
    <w:p w14:paraId="2A0A317C">
      <w:pPr>
        <w:pStyle w:val="19"/>
        <w:rPr>
          <w:rFonts w:hint="eastAsia" w:ascii="Times New Roman" w:hAnsi="Times New Roman" w:eastAsia="宋体" w:cs="Times New Roman"/>
          <w:b/>
          <w:bCs/>
          <w:color w:val="000000" w:themeColor="text1"/>
          <w:kern w:val="44"/>
          <w:sz w:val="32"/>
          <w:szCs w:val="32"/>
          <w:highlight w:val="none"/>
          <w:shd w:val="clear" w:color="auto" w:fill="auto"/>
          <w:lang w:val="en-US" w:eastAsia="zh-CN" w:bidi="ar-SA"/>
          <w14:textFill>
            <w14:solidFill>
              <w14:schemeClr w14:val="tx1"/>
            </w14:solidFill>
          </w14:textFill>
        </w:rPr>
      </w:pPr>
    </w:p>
    <w:p w14:paraId="422C0531">
      <w:pPr>
        <w:pStyle w:val="19"/>
        <w:rPr>
          <w:rFonts w:hint="eastAsia" w:ascii="Times New Roman" w:hAnsi="Times New Roman" w:eastAsia="宋体" w:cs="Times New Roman"/>
          <w:b/>
          <w:bCs/>
          <w:color w:val="000000" w:themeColor="text1"/>
          <w:kern w:val="44"/>
          <w:sz w:val="32"/>
          <w:szCs w:val="32"/>
          <w:highlight w:val="none"/>
          <w:shd w:val="clear" w:color="auto" w:fill="auto"/>
          <w:lang w:val="en-US" w:eastAsia="zh-CN" w:bidi="ar-SA"/>
          <w14:textFill>
            <w14:solidFill>
              <w14:schemeClr w14:val="tx1"/>
            </w14:solidFill>
          </w14:textFill>
        </w:rPr>
      </w:pPr>
    </w:p>
    <w:p w14:paraId="46A1B7A5">
      <w:pPr>
        <w:pStyle w:val="19"/>
        <w:rPr>
          <w:rFonts w:hint="eastAsia" w:ascii="Times New Roman" w:hAnsi="Times New Roman" w:eastAsia="宋体" w:cs="Times New Roman"/>
          <w:b/>
          <w:bCs/>
          <w:color w:val="000000" w:themeColor="text1"/>
          <w:kern w:val="44"/>
          <w:sz w:val="32"/>
          <w:szCs w:val="32"/>
          <w:highlight w:val="none"/>
          <w:shd w:val="clear" w:color="auto" w:fill="auto"/>
          <w:lang w:val="en-US" w:eastAsia="zh-CN" w:bidi="ar-SA"/>
          <w14:textFill>
            <w14:solidFill>
              <w14:schemeClr w14:val="tx1"/>
            </w14:solidFill>
          </w14:textFill>
        </w:rPr>
      </w:pPr>
    </w:p>
    <w:p w14:paraId="7B948AB3">
      <w:pPr>
        <w:pStyle w:val="19"/>
        <w:rPr>
          <w:rFonts w:hint="eastAsia" w:ascii="Times New Roman" w:hAnsi="Times New Roman" w:eastAsia="宋体" w:cs="Times New Roman"/>
          <w:b/>
          <w:bCs/>
          <w:color w:val="000000" w:themeColor="text1"/>
          <w:kern w:val="44"/>
          <w:sz w:val="32"/>
          <w:szCs w:val="32"/>
          <w:highlight w:val="none"/>
          <w:shd w:val="clear" w:color="auto" w:fill="auto"/>
          <w:lang w:val="en-US" w:eastAsia="zh-CN" w:bidi="ar-SA"/>
          <w14:textFill>
            <w14:solidFill>
              <w14:schemeClr w14:val="tx1"/>
            </w14:solidFill>
          </w14:textFill>
        </w:rPr>
      </w:pPr>
    </w:p>
    <w:p w14:paraId="2012A159">
      <w:pPr>
        <w:pStyle w:val="19"/>
        <w:rPr>
          <w:rFonts w:hint="eastAsia" w:ascii="Times New Roman" w:hAnsi="Times New Roman" w:eastAsia="宋体" w:cs="Times New Roman"/>
          <w:b/>
          <w:bCs/>
          <w:color w:val="000000" w:themeColor="text1"/>
          <w:kern w:val="44"/>
          <w:sz w:val="32"/>
          <w:szCs w:val="32"/>
          <w:highlight w:val="none"/>
          <w:shd w:val="clear" w:color="auto" w:fill="auto"/>
          <w:lang w:val="en-US" w:eastAsia="zh-CN" w:bidi="ar-SA"/>
          <w14:textFill>
            <w14:solidFill>
              <w14:schemeClr w14:val="tx1"/>
            </w14:solidFill>
          </w14:textFill>
        </w:rPr>
      </w:pPr>
    </w:p>
    <w:p w14:paraId="5293DB17">
      <w:pPr>
        <w:pStyle w:val="19"/>
        <w:rPr>
          <w:rFonts w:hint="eastAsia" w:ascii="Times New Roman" w:hAnsi="Times New Roman" w:eastAsia="宋体" w:cs="Times New Roman"/>
          <w:b/>
          <w:bCs/>
          <w:color w:val="000000" w:themeColor="text1"/>
          <w:kern w:val="44"/>
          <w:sz w:val="32"/>
          <w:szCs w:val="32"/>
          <w:highlight w:val="none"/>
          <w:shd w:val="clear" w:color="auto" w:fill="auto"/>
          <w:lang w:val="en-US" w:eastAsia="zh-CN" w:bidi="ar-SA"/>
          <w14:textFill>
            <w14:solidFill>
              <w14:schemeClr w14:val="tx1"/>
            </w14:solidFill>
          </w14:textFill>
        </w:rPr>
      </w:pPr>
    </w:p>
    <w:p w14:paraId="71F91289">
      <w:pPr>
        <w:pStyle w:val="19"/>
        <w:rPr>
          <w:rFonts w:hint="eastAsia" w:ascii="Times New Roman" w:hAnsi="Times New Roman" w:eastAsia="宋体" w:cs="Times New Roman"/>
          <w:b/>
          <w:bCs/>
          <w:color w:val="000000" w:themeColor="text1"/>
          <w:kern w:val="44"/>
          <w:sz w:val="32"/>
          <w:szCs w:val="32"/>
          <w:highlight w:val="none"/>
          <w:shd w:val="clear" w:color="auto" w:fill="auto"/>
          <w:lang w:val="en-US" w:eastAsia="zh-CN" w:bidi="ar-SA"/>
          <w14:textFill>
            <w14:solidFill>
              <w14:schemeClr w14:val="tx1"/>
            </w14:solidFill>
          </w14:textFill>
        </w:rPr>
      </w:pPr>
    </w:p>
    <w:p w14:paraId="3529D87D">
      <w:pPr>
        <w:pStyle w:val="19"/>
        <w:rPr>
          <w:rFonts w:hint="eastAsia" w:ascii="Times New Roman" w:hAnsi="Times New Roman" w:eastAsia="宋体" w:cs="Times New Roman"/>
          <w:b/>
          <w:bCs/>
          <w:color w:val="000000" w:themeColor="text1"/>
          <w:kern w:val="44"/>
          <w:sz w:val="32"/>
          <w:szCs w:val="32"/>
          <w:highlight w:val="none"/>
          <w:shd w:val="clear" w:color="auto" w:fill="auto"/>
          <w:lang w:val="en-US" w:eastAsia="zh-CN" w:bidi="ar-SA"/>
          <w14:textFill>
            <w14:solidFill>
              <w14:schemeClr w14:val="tx1"/>
            </w14:solidFill>
          </w14:textFill>
        </w:rPr>
      </w:pPr>
    </w:p>
    <w:p w14:paraId="047EA706">
      <w:pPr>
        <w:keepNext/>
        <w:keepLines/>
        <w:widowControl w:val="0"/>
        <w:spacing w:before="0" w:after="0" w:line="240" w:lineRule="atLeast"/>
        <w:jc w:val="both"/>
        <w:outlineLvl w:val="0"/>
        <w:rPr>
          <w:rFonts w:hint="eastAsia" w:ascii="Times New Roman" w:hAnsi="Times New Roman" w:eastAsia="宋体" w:cs="Times New Roman"/>
          <w:b/>
          <w:bCs/>
          <w:color w:val="000000" w:themeColor="text1"/>
          <w:kern w:val="44"/>
          <w:sz w:val="32"/>
          <w:szCs w:val="32"/>
          <w:highlight w:val="none"/>
          <w:shd w:val="clear" w:color="auto" w:fill="auto"/>
          <w:lang w:val="en-US" w:eastAsia="zh-CN" w:bidi="ar-SA"/>
          <w14:textFill>
            <w14:solidFill>
              <w14:schemeClr w14:val="tx1"/>
            </w14:solidFill>
          </w14:textFill>
        </w:rPr>
      </w:pPr>
    </w:p>
    <w:p w14:paraId="5328C02A">
      <w:pPr>
        <w:pStyle w:val="2"/>
        <w:rPr>
          <w:rFonts w:hint="eastAsia" w:ascii="Times New Roman" w:hAnsi="Times New Roman" w:eastAsia="宋体" w:cs="Times New Roman"/>
          <w:b/>
          <w:bCs/>
          <w:color w:val="000000" w:themeColor="text1"/>
          <w:kern w:val="44"/>
          <w:sz w:val="32"/>
          <w:szCs w:val="32"/>
          <w:highlight w:val="none"/>
          <w:shd w:val="clear" w:color="auto" w:fill="auto"/>
          <w:lang w:val="en-US" w:eastAsia="zh-CN" w:bidi="ar-SA"/>
          <w14:textFill>
            <w14:solidFill>
              <w14:schemeClr w14:val="tx1"/>
            </w14:solidFill>
          </w14:textFill>
        </w:rPr>
      </w:pPr>
    </w:p>
    <w:p w14:paraId="0DFCFB33">
      <w:pPr>
        <w:pStyle w:val="5"/>
        <w:rPr>
          <w:rFonts w:hint="eastAsia" w:ascii="Times New Roman" w:hAnsi="Times New Roman" w:eastAsia="宋体" w:cs="Times New Roman"/>
          <w:b/>
          <w:bCs/>
          <w:color w:val="000000" w:themeColor="text1"/>
          <w:kern w:val="44"/>
          <w:sz w:val="32"/>
          <w:szCs w:val="32"/>
          <w:highlight w:val="none"/>
          <w:shd w:val="clear" w:color="auto" w:fill="auto"/>
          <w:lang w:val="en-US" w:eastAsia="zh-CN" w:bidi="ar-SA"/>
          <w14:textFill>
            <w14:solidFill>
              <w14:schemeClr w14:val="tx1"/>
            </w14:solidFill>
          </w14:textFill>
        </w:rPr>
      </w:pPr>
    </w:p>
    <w:p w14:paraId="0A08400A">
      <w:pPr>
        <w:rPr>
          <w:rFonts w:hint="eastAsia" w:ascii="Times New Roman" w:hAnsi="Times New Roman" w:eastAsia="宋体" w:cs="Times New Roman"/>
          <w:b/>
          <w:bCs/>
          <w:color w:val="000000" w:themeColor="text1"/>
          <w:kern w:val="44"/>
          <w:sz w:val="32"/>
          <w:szCs w:val="32"/>
          <w:highlight w:val="none"/>
          <w:shd w:val="clear" w:color="auto" w:fill="auto"/>
          <w:lang w:val="en-US" w:eastAsia="zh-CN" w:bidi="ar-SA"/>
          <w14:textFill>
            <w14:solidFill>
              <w14:schemeClr w14:val="tx1"/>
            </w14:solidFill>
          </w14:textFill>
        </w:rPr>
      </w:pPr>
    </w:p>
    <w:p w14:paraId="16BA5149">
      <w:pPr>
        <w:pStyle w:val="2"/>
        <w:rPr>
          <w:rFonts w:hint="eastAsia"/>
          <w:color w:val="000000" w:themeColor="text1"/>
          <w:lang w:val="en-US" w:eastAsia="zh-CN"/>
          <w14:textFill>
            <w14:solidFill>
              <w14:schemeClr w14:val="tx1"/>
            </w14:solidFill>
          </w14:textFill>
        </w:rPr>
      </w:pPr>
    </w:p>
    <w:p w14:paraId="2BB6021E">
      <w:pPr>
        <w:pStyle w:val="19"/>
        <w:rPr>
          <w:rFonts w:hint="eastAsia"/>
          <w:color w:val="000000" w:themeColor="text1"/>
          <w:lang w:val="en-US" w:eastAsia="zh-CN"/>
          <w14:textFill>
            <w14:solidFill>
              <w14:schemeClr w14:val="tx1"/>
            </w14:solidFill>
          </w14:textFill>
        </w:rPr>
      </w:pPr>
    </w:p>
    <w:p w14:paraId="3400F3A3">
      <w:pPr>
        <w:keepNext/>
        <w:keepLines/>
        <w:widowControl w:val="0"/>
        <w:spacing w:before="0" w:after="0" w:line="240" w:lineRule="atLeast"/>
        <w:ind w:firstLine="3213" w:firstLineChars="1000"/>
        <w:jc w:val="both"/>
        <w:outlineLvl w:val="0"/>
        <w:rPr>
          <w:rFonts w:hint="eastAsia" w:ascii="Times New Roman" w:hAnsi="Times New Roman" w:eastAsia="宋体" w:cs="Times New Roman"/>
          <w:b/>
          <w:bCs/>
          <w:color w:val="000000" w:themeColor="text1"/>
          <w:kern w:val="44"/>
          <w:sz w:val="32"/>
          <w:szCs w:val="32"/>
          <w:highlight w:val="none"/>
          <w:shd w:val="clear" w:color="auto" w:fill="auto"/>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44"/>
          <w:sz w:val="32"/>
          <w:szCs w:val="32"/>
          <w:highlight w:val="none"/>
          <w:shd w:val="clear" w:color="auto" w:fill="auto"/>
          <w:lang w:val="en-US" w:eastAsia="zh-CN" w:bidi="ar-SA"/>
          <w14:textFill>
            <w14:solidFill>
              <w14:schemeClr w14:val="tx1"/>
            </w14:solidFill>
          </w14:textFill>
        </w:rPr>
        <w:t>第三章投标人须知</w:t>
      </w:r>
      <w:bookmarkEnd w:id="19"/>
    </w:p>
    <w:p w14:paraId="7FE32E47">
      <w:pPr>
        <w:snapToGrid w:val="0"/>
        <w:spacing w:before="159" w:beforeLines="50" w:line="360" w:lineRule="auto"/>
        <w:jc w:val="center"/>
        <w:rPr>
          <w:rFonts w:ascii="宋体" w:hAnsi="宋体" w:eastAsia="宋体" w:cs="Times New Roman"/>
          <w:color w:val="000000" w:themeColor="text1"/>
          <w:sz w:val="28"/>
          <w:szCs w:val="28"/>
          <w:highlight w:val="none"/>
          <w:shd w:val="clear" w:color="auto" w:fill="auto"/>
          <w14:textFill>
            <w14:solidFill>
              <w14:schemeClr w14:val="tx1"/>
            </w14:solidFill>
          </w14:textFill>
        </w:rPr>
      </w:pPr>
      <w:r>
        <w:rPr>
          <w:rFonts w:hint="eastAsia" w:ascii="宋体" w:hAnsi="宋体" w:eastAsia="宋体" w:cs="Times New Roman"/>
          <w:color w:val="000000" w:themeColor="text1"/>
          <w:sz w:val="28"/>
          <w:szCs w:val="28"/>
          <w:highlight w:val="none"/>
          <w:shd w:val="clear" w:color="auto" w:fill="auto"/>
          <w14:textFill>
            <w14:solidFill>
              <w14:schemeClr w14:val="tx1"/>
            </w14:solidFill>
          </w14:textFill>
        </w:rPr>
        <w:t>投标人须知前附表</w:t>
      </w:r>
    </w:p>
    <w:tbl>
      <w:tblPr>
        <w:tblStyle w:val="15"/>
        <w:tblW w:w="934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5"/>
        <w:gridCol w:w="8467"/>
      </w:tblGrid>
      <w:tr w14:paraId="403DB2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2"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14:paraId="4BC243CC">
            <w:pPr>
              <w:rPr>
                <w:rFonts w:ascii="宋体" w:hAnsi="宋体" w:eastAsia="宋体" w:cs="Times New Roman"/>
                <w:color w:val="000000" w:themeColor="text1"/>
                <w:sz w:val="28"/>
                <w:szCs w:val="28"/>
                <w:highlight w:val="none"/>
                <w14:textFill>
                  <w14:solidFill>
                    <w14:schemeClr w14:val="tx1"/>
                  </w14:solidFill>
                </w14:textFill>
              </w:rPr>
            </w:pPr>
            <w:r>
              <w:rPr>
                <w:rFonts w:hint="eastAsia" w:ascii="宋体" w:hAnsi="宋体" w:eastAsia="宋体" w:cs="Times New Roman"/>
                <w:color w:val="000000" w:themeColor="text1"/>
                <w:sz w:val="28"/>
                <w:szCs w:val="28"/>
                <w:highlight w:val="none"/>
                <w14:textFill>
                  <w14:solidFill>
                    <w14:schemeClr w14:val="tx1"/>
                  </w14:solidFill>
                </w14:textFill>
              </w:rPr>
              <w:t>序号</w:t>
            </w:r>
          </w:p>
        </w:tc>
        <w:tc>
          <w:tcPr>
            <w:tcW w:w="8467" w:type="dxa"/>
            <w:tcBorders>
              <w:top w:val="single" w:color="auto" w:sz="4" w:space="0"/>
              <w:left w:val="single" w:color="auto" w:sz="4" w:space="0"/>
              <w:bottom w:val="single" w:color="auto" w:sz="4" w:space="0"/>
              <w:right w:val="single" w:color="auto" w:sz="4" w:space="0"/>
            </w:tcBorders>
            <w:noWrap w:val="0"/>
            <w:vAlign w:val="center"/>
          </w:tcPr>
          <w:p w14:paraId="007B151B">
            <w:pPr>
              <w:jc w:val="center"/>
              <w:rPr>
                <w:rFonts w:ascii="宋体" w:hAnsi="宋体" w:eastAsia="宋体" w:cs="Times New Roman"/>
                <w:color w:val="000000" w:themeColor="text1"/>
                <w:sz w:val="28"/>
                <w:szCs w:val="28"/>
                <w:highlight w:val="none"/>
                <w14:textFill>
                  <w14:solidFill>
                    <w14:schemeClr w14:val="tx1"/>
                  </w14:solidFill>
                </w14:textFill>
              </w:rPr>
            </w:pPr>
            <w:r>
              <w:rPr>
                <w:rFonts w:hint="eastAsia" w:ascii="宋体" w:hAnsi="宋体" w:eastAsia="宋体" w:cs="Times New Roman"/>
                <w:color w:val="000000" w:themeColor="text1"/>
                <w:sz w:val="28"/>
                <w:szCs w:val="28"/>
                <w:highlight w:val="none"/>
                <w14:textFill>
                  <w14:solidFill>
                    <w14:schemeClr w14:val="tx1"/>
                  </w14:solidFill>
                </w14:textFill>
              </w:rPr>
              <w:t>内容、要求</w:t>
            </w:r>
          </w:p>
        </w:tc>
      </w:tr>
      <w:tr w14:paraId="39958D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7"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14:paraId="6BE44B1D">
            <w:pPr>
              <w:widowControl/>
              <w:snapToGrid w:val="0"/>
              <w:spacing w:line="360" w:lineRule="auto"/>
              <w:jc w:val="center"/>
              <w:outlineLvl w:val="0"/>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1</w:t>
            </w:r>
          </w:p>
        </w:tc>
        <w:tc>
          <w:tcPr>
            <w:tcW w:w="8467" w:type="dxa"/>
            <w:tcBorders>
              <w:top w:val="single" w:color="auto" w:sz="4" w:space="0"/>
              <w:left w:val="single" w:color="auto" w:sz="4" w:space="0"/>
              <w:bottom w:val="single" w:color="auto" w:sz="4" w:space="0"/>
              <w:right w:val="single" w:color="auto" w:sz="4" w:space="0"/>
            </w:tcBorders>
            <w:noWrap w:val="0"/>
            <w:vAlign w:val="center"/>
          </w:tcPr>
          <w:p w14:paraId="6CDEF096">
            <w:pPr>
              <w:widowControl/>
              <w:snapToGrid w:val="0"/>
              <w:spacing w:line="360" w:lineRule="auto"/>
              <w:jc w:val="left"/>
              <w:outlineLvl w:val="0"/>
              <w:rPr>
                <w:rFonts w:hint="eastAsia" w:ascii="宋体" w:hAnsi="宋体" w:eastAsia="宋体" w:cs="宋体"/>
                <w:color w:val="000000" w:themeColor="text1"/>
                <w:kern w:val="0"/>
                <w:sz w:val="24"/>
                <w:highlight w:val="none"/>
                <w:shd w:val="clear" w:color="auto" w:fill="auto"/>
                <w:lang w:eastAsia="zh-CN"/>
                <w14:textFill>
                  <w14:solidFill>
                    <w14:schemeClr w14:val="tx1"/>
                  </w14:solidFill>
                </w14:textFill>
              </w:rPr>
            </w:pPr>
            <w:bookmarkStart w:id="20" w:name="_Toc20868"/>
            <w:bookmarkStart w:id="21" w:name="_Toc21000"/>
            <w:r>
              <w:rPr>
                <w:rFonts w:hint="eastAsia" w:ascii="宋体" w:hAnsi="宋体" w:eastAsia="宋体" w:cs="宋体"/>
                <w:color w:val="000000" w:themeColor="text1"/>
                <w:kern w:val="0"/>
                <w:sz w:val="24"/>
                <w:highlight w:val="none"/>
                <w:shd w:val="clear" w:color="auto" w:fill="auto"/>
                <w14:textFill>
                  <w14:solidFill>
                    <w14:schemeClr w14:val="tx1"/>
                  </w14:solidFill>
                </w14:textFill>
              </w:rPr>
              <w:t>1.1项目名称：</w:t>
            </w:r>
            <w:bookmarkEnd w:id="20"/>
            <w:bookmarkEnd w:id="21"/>
            <w:r>
              <w:rPr>
                <w:rFonts w:hint="eastAsia" w:ascii="宋体" w:hAnsi="宋体" w:eastAsia="宋体" w:cs="宋体"/>
                <w:color w:val="000000" w:themeColor="text1"/>
                <w:kern w:val="0"/>
                <w:sz w:val="24"/>
                <w:highlight w:val="none"/>
                <w:shd w:val="clear" w:color="auto" w:fill="auto"/>
                <w:lang w:eastAsia="zh-CN"/>
                <w14:textFill>
                  <w14:solidFill>
                    <w14:schemeClr w14:val="tx1"/>
                  </w14:solidFill>
                </w14:textFill>
              </w:rPr>
              <w:t>正阳县发展和改革委员会正阳县国民经济和社会发展第十五个五年规划纲要编制项目</w:t>
            </w:r>
          </w:p>
          <w:p w14:paraId="2EA8AD94">
            <w:pPr>
              <w:widowControl/>
              <w:snapToGrid w:val="0"/>
              <w:spacing w:line="360" w:lineRule="auto"/>
              <w:jc w:val="left"/>
              <w:outlineLvl w:val="0"/>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pPr>
            <w:bookmarkStart w:id="22" w:name="_Toc17348"/>
            <w:r>
              <w:rPr>
                <w:rFonts w:hint="eastAsia" w:ascii="宋体" w:hAnsi="宋体" w:eastAsia="宋体" w:cs="宋体"/>
                <w:color w:val="000000" w:themeColor="text1"/>
                <w:kern w:val="0"/>
                <w:sz w:val="24"/>
                <w:highlight w:val="none"/>
                <w:shd w:val="clear" w:color="auto" w:fill="auto"/>
                <w14:textFill>
                  <w14:solidFill>
                    <w14:schemeClr w14:val="tx1"/>
                  </w14:solidFill>
                </w14:textFill>
              </w:rPr>
              <w:t>1.2采购人名称：</w:t>
            </w:r>
            <w:bookmarkEnd w:id="22"/>
            <w:r>
              <w:rPr>
                <w:rFonts w:hint="eastAsia" w:ascii="宋体" w:hAnsi="宋体" w:eastAsia="宋体" w:cs="宋体"/>
                <w:color w:val="000000" w:themeColor="text1"/>
                <w:kern w:val="0"/>
                <w:sz w:val="24"/>
                <w:highlight w:val="none"/>
                <w:shd w:val="clear" w:color="auto" w:fill="auto"/>
                <w:lang w:eastAsia="zh-CN"/>
                <w14:textFill>
                  <w14:solidFill>
                    <w14:schemeClr w14:val="tx1"/>
                  </w14:solidFill>
                </w14:textFill>
              </w:rPr>
              <w:t>正阳县发展和改革委员会</w:t>
            </w:r>
          </w:p>
          <w:p w14:paraId="4393B11F">
            <w:pPr>
              <w:widowControl/>
              <w:snapToGrid w:val="0"/>
              <w:spacing w:line="360" w:lineRule="auto"/>
              <w:jc w:val="left"/>
              <w:outlineLvl w:val="0"/>
              <w:rPr>
                <w:rFonts w:hint="default" w:ascii="宋体" w:hAnsi="宋体" w:eastAsia="宋体" w:cs="宋体"/>
                <w:color w:val="000000" w:themeColor="text1"/>
                <w:kern w:val="0"/>
                <w:sz w:val="24"/>
                <w:highlight w:val="none"/>
                <w:shd w:val="clear" w:color="auto" w:fill="auto"/>
                <w:lang w:eastAsia="zh-CN"/>
                <w14:textFill>
                  <w14:solidFill>
                    <w14:schemeClr w14:val="tx1"/>
                  </w14:solidFill>
                </w14:textFill>
              </w:rPr>
            </w:pPr>
            <w:bookmarkStart w:id="23" w:name="_Toc31182"/>
            <w:bookmarkStart w:id="24" w:name="_Toc10934"/>
            <w:r>
              <w:rPr>
                <w:rFonts w:hint="eastAsia" w:ascii="宋体" w:hAnsi="宋体" w:eastAsia="宋体" w:cs="宋体"/>
                <w:color w:val="000000" w:themeColor="text1"/>
                <w:kern w:val="0"/>
                <w:sz w:val="24"/>
                <w:highlight w:val="none"/>
                <w:shd w:val="clear" w:color="auto" w:fill="auto"/>
                <w14:textFill>
                  <w14:solidFill>
                    <w14:schemeClr w14:val="tx1"/>
                  </w14:solidFill>
                </w14:textFill>
              </w:rPr>
              <w:t>1.3</w:t>
            </w:r>
            <w:bookmarkEnd w:id="23"/>
            <w:bookmarkEnd w:id="24"/>
            <w:r>
              <w:rPr>
                <w:rFonts w:hint="eastAsia" w:ascii="宋体" w:hAnsi="宋体" w:eastAsia="宋体" w:cs="宋体"/>
                <w:color w:val="000000" w:themeColor="text1"/>
                <w:kern w:val="0"/>
                <w:sz w:val="24"/>
                <w:highlight w:val="none"/>
                <w:shd w:val="clear" w:color="auto" w:fill="auto"/>
                <w:lang w:eastAsia="zh-CN"/>
                <w14:textFill>
                  <w14:solidFill>
                    <w14:schemeClr w14:val="tx1"/>
                  </w14:solidFill>
                </w14:textFill>
              </w:rPr>
              <w:t>项目编号：正阳招标采购-2025-21</w:t>
            </w:r>
          </w:p>
        </w:tc>
      </w:tr>
      <w:tr w14:paraId="5ED200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14:paraId="5500BA83">
            <w:pPr>
              <w:widowControl/>
              <w:snapToGrid w:val="0"/>
              <w:spacing w:line="360" w:lineRule="auto"/>
              <w:jc w:val="center"/>
              <w:outlineLvl w:val="0"/>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2</w:t>
            </w:r>
          </w:p>
        </w:tc>
        <w:tc>
          <w:tcPr>
            <w:tcW w:w="8467" w:type="dxa"/>
            <w:tcBorders>
              <w:top w:val="single" w:color="auto" w:sz="4" w:space="0"/>
              <w:left w:val="single" w:color="auto" w:sz="4" w:space="0"/>
              <w:bottom w:val="single" w:color="auto" w:sz="4" w:space="0"/>
              <w:right w:val="single" w:color="auto" w:sz="4" w:space="0"/>
            </w:tcBorders>
            <w:noWrap w:val="0"/>
            <w:vAlign w:val="center"/>
          </w:tcPr>
          <w:p w14:paraId="2FCAA335">
            <w:pPr>
              <w:widowControl/>
              <w:snapToGrid w:val="0"/>
              <w:spacing w:line="360" w:lineRule="auto"/>
              <w:jc w:val="left"/>
              <w:outlineLvl w:val="0"/>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合格投标人：具备招标公告第二项规定的条件。</w:t>
            </w:r>
          </w:p>
        </w:tc>
      </w:tr>
      <w:tr w14:paraId="77D795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14:paraId="4180D6E1">
            <w:pPr>
              <w:widowControl/>
              <w:snapToGrid w:val="0"/>
              <w:spacing w:line="360" w:lineRule="auto"/>
              <w:jc w:val="center"/>
              <w:outlineLvl w:val="0"/>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3</w:t>
            </w:r>
          </w:p>
        </w:tc>
        <w:tc>
          <w:tcPr>
            <w:tcW w:w="8467" w:type="dxa"/>
            <w:tcBorders>
              <w:top w:val="single" w:color="auto" w:sz="4" w:space="0"/>
              <w:left w:val="single" w:color="auto" w:sz="4" w:space="0"/>
              <w:bottom w:val="single" w:color="auto" w:sz="4" w:space="0"/>
              <w:right w:val="single" w:color="auto" w:sz="4" w:space="0"/>
            </w:tcBorders>
            <w:noWrap w:val="0"/>
            <w:vAlign w:val="center"/>
          </w:tcPr>
          <w:p w14:paraId="474D01C9">
            <w:pPr>
              <w:widowControl/>
              <w:snapToGrid w:val="0"/>
              <w:spacing w:line="360" w:lineRule="auto"/>
              <w:jc w:val="left"/>
              <w:outlineLvl w:val="0"/>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投标报价及费用：</w:t>
            </w:r>
          </w:p>
          <w:p w14:paraId="2FCCE5A3">
            <w:pPr>
              <w:widowControl/>
              <w:snapToGrid w:val="0"/>
              <w:spacing w:line="360" w:lineRule="auto"/>
              <w:jc w:val="left"/>
              <w:outlineLvl w:val="0"/>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3.1本项目投标以人民币报价。</w:t>
            </w:r>
          </w:p>
          <w:p w14:paraId="5A0C188F">
            <w:pPr>
              <w:widowControl/>
              <w:snapToGrid w:val="0"/>
              <w:spacing w:line="360" w:lineRule="auto"/>
              <w:jc w:val="left"/>
              <w:outlineLvl w:val="0"/>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3.2投标人的报价均超过采购预算或最高限价，采购人不能支付的，按废标处理。</w:t>
            </w:r>
          </w:p>
          <w:p w14:paraId="2C497B83">
            <w:pPr>
              <w:widowControl/>
              <w:snapToGrid w:val="0"/>
              <w:spacing w:line="360" w:lineRule="auto"/>
              <w:jc w:val="left"/>
              <w:outlineLvl w:val="0"/>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3.3本项目参照《河南省招标代理服务收费指导意见》（豫招协【2023】002 号）的规定收取招标代理服务费。此费由</w:t>
            </w: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投标人</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综合考虑到投标报价中。</w:t>
            </w:r>
          </w:p>
        </w:tc>
      </w:tr>
      <w:tr w14:paraId="329777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7"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14:paraId="0F3FDAB9">
            <w:pPr>
              <w:widowControl/>
              <w:snapToGrid w:val="0"/>
              <w:spacing w:line="360" w:lineRule="auto"/>
              <w:jc w:val="center"/>
              <w:outlineLvl w:val="0"/>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4</w:t>
            </w:r>
          </w:p>
        </w:tc>
        <w:tc>
          <w:tcPr>
            <w:tcW w:w="8467" w:type="dxa"/>
            <w:tcBorders>
              <w:top w:val="single" w:color="auto" w:sz="4" w:space="0"/>
              <w:left w:val="single" w:color="auto" w:sz="4" w:space="0"/>
              <w:bottom w:val="single" w:color="auto" w:sz="4" w:space="0"/>
              <w:right w:val="single" w:color="auto" w:sz="4" w:space="0"/>
            </w:tcBorders>
            <w:noWrap w:val="0"/>
            <w:vAlign w:val="center"/>
          </w:tcPr>
          <w:p w14:paraId="517C41C0">
            <w:pPr>
              <w:widowControl/>
              <w:snapToGrid w:val="0"/>
              <w:spacing w:line="360" w:lineRule="auto"/>
              <w:jc w:val="left"/>
              <w:outlineLvl w:val="0"/>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现场踏勘或标前答疑：本项目不组织现场踏勘或标前答疑会。</w:t>
            </w:r>
          </w:p>
        </w:tc>
      </w:tr>
      <w:tr w14:paraId="05DE2D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14:paraId="193D3013">
            <w:pPr>
              <w:widowControl/>
              <w:snapToGrid w:val="0"/>
              <w:spacing w:line="360" w:lineRule="auto"/>
              <w:jc w:val="center"/>
              <w:outlineLvl w:val="0"/>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5</w:t>
            </w:r>
          </w:p>
        </w:tc>
        <w:tc>
          <w:tcPr>
            <w:tcW w:w="8467" w:type="dxa"/>
            <w:tcBorders>
              <w:top w:val="single" w:color="auto" w:sz="4" w:space="0"/>
              <w:left w:val="single" w:color="auto" w:sz="4" w:space="0"/>
              <w:bottom w:val="single" w:color="auto" w:sz="4" w:space="0"/>
              <w:right w:val="single" w:color="auto" w:sz="4" w:space="0"/>
            </w:tcBorders>
            <w:noWrap w:val="0"/>
            <w:vAlign w:val="center"/>
          </w:tcPr>
          <w:p w14:paraId="00BCA4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bottom"/>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投标文件组成：</w:t>
            </w: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加密版电子投标文件1份，应在投标文件提交截止时间前上传至驻马店市公共资源交易平台。</w:t>
            </w:r>
          </w:p>
        </w:tc>
      </w:tr>
      <w:tr w14:paraId="3B4570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14:paraId="28E8C7DA">
            <w:pPr>
              <w:widowControl/>
              <w:snapToGrid w:val="0"/>
              <w:spacing w:line="360" w:lineRule="auto"/>
              <w:jc w:val="center"/>
              <w:outlineLvl w:val="0"/>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6</w:t>
            </w:r>
          </w:p>
        </w:tc>
        <w:tc>
          <w:tcPr>
            <w:tcW w:w="8467" w:type="dxa"/>
            <w:tcBorders>
              <w:top w:val="single" w:color="auto" w:sz="4" w:space="0"/>
              <w:left w:val="single" w:color="auto" w:sz="4" w:space="0"/>
              <w:bottom w:val="single" w:color="auto" w:sz="4" w:space="0"/>
              <w:right w:val="single" w:color="auto" w:sz="4" w:space="0"/>
            </w:tcBorders>
            <w:noWrap w:val="0"/>
            <w:vAlign w:val="center"/>
          </w:tcPr>
          <w:p w14:paraId="38E43E19">
            <w:pPr>
              <w:widowControl/>
              <w:snapToGrid w:val="0"/>
              <w:spacing w:line="360" w:lineRule="auto"/>
              <w:jc w:val="left"/>
              <w:outlineLvl w:val="0"/>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投标截止时间及地点：详见招标公告。</w:t>
            </w:r>
          </w:p>
        </w:tc>
      </w:tr>
      <w:tr w14:paraId="3564C0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14:paraId="4F2C8EF4">
            <w:pPr>
              <w:widowControl/>
              <w:snapToGrid w:val="0"/>
              <w:spacing w:line="360" w:lineRule="auto"/>
              <w:jc w:val="center"/>
              <w:outlineLvl w:val="0"/>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7</w:t>
            </w:r>
          </w:p>
        </w:tc>
        <w:tc>
          <w:tcPr>
            <w:tcW w:w="8467" w:type="dxa"/>
            <w:tcBorders>
              <w:top w:val="single" w:color="auto" w:sz="4" w:space="0"/>
              <w:left w:val="single" w:color="auto" w:sz="4" w:space="0"/>
              <w:bottom w:val="single" w:color="auto" w:sz="4" w:space="0"/>
              <w:right w:val="single" w:color="auto" w:sz="4" w:space="0"/>
            </w:tcBorders>
            <w:noWrap w:val="0"/>
            <w:vAlign w:val="center"/>
          </w:tcPr>
          <w:p w14:paraId="627D0F5C">
            <w:pPr>
              <w:widowControl/>
              <w:snapToGrid w:val="0"/>
              <w:spacing w:line="360" w:lineRule="auto"/>
              <w:jc w:val="left"/>
              <w:outlineLvl w:val="0"/>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开标时间及地点：详见招标公告。</w:t>
            </w:r>
          </w:p>
        </w:tc>
      </w:tr>
      <w:tr w14:paraId="7F0C7C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14:paraId="3860332C">
            <w:pPr>
              <w:widowControl/>
              <w:snapToGrid w:val="0"/>
              <w:spacing w:line="360" w:lineRule="auto"/>
              <w:jc w:val="center"/>
              <w:outlineLvl w:val="0"/>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8</w:t>
            </w:r>
          </w:p>
        </w:tc>
        <w:tc>
          <w:tcPr>
            <w:tcW w:w="8467" w:type="dxa"/>
            <w:tcBorders>
              <w:top w:val="single" w:color="auto" w:sz="4" w:space="0"/>
              <w:left w:val="single" w:color="auto" w:sz="4" w:space="0"/>
              <w:bottom w:val="single" w:color="auto" w:sz="4" w:space="0"/>
              <w:right w:val="single" w:color="auto" w:sz="4" w:space="0"/>
            </w:tcBorders>
            <w:noWrap w:val="0"/>
            <w:vAlign w:val="center"/>
          </w:tcPr>
          <w:p w14:paraId="57A0CF0A">
            <w:pPr>
              <w:widowControl/>
              <w:snapToGrid w:val="0"/>
              <w:spacing w:line="360" w:lineRule="auto"/>
              <w:jc w:val="left"/>
              <w:outlineLvl w:val="0"/>
              <w:rPr>
                <w:rFonts w:hint="default" w:ascii="宋体" w:hAnsi="宋体" w:eastAsia="宋体" w:cs="宋体"/>
                <w:color w:val="000000" w:themeColor="text1"/>
                <w:kern w:val="0"/>
                <w:sz w:val="24"/>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评标办法</w:t>
            </w:r>
            <w:r>
              <w:rPr>
                <w:rFonts w:hint="eastAsia" w:ascii="宋体" w:hAnsi="宋体" w:eastAsia="宋体" w:cs="宋体"/>
                <w:color w:val="000000" w:themeColor="text1"/>
                <w:kern w:val="0"/>
                <w:sz w:val="24"/>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本项目采用</w:t>
            </w:r>
            <w:r>
              <w:rPr>
                <w:rFonts w:hint="eastAsia" w:ascii="宋体" w:hAnsi="宋体" w:cs="宋体"/>
                <w:color w:val="000000" w:themeColor="text1"/>
                <w:kern w:val="0"/>
                <w:sz w:val="24"/>
                <w:shd w:val="clear" w:color="auto" w:fill="auto"/>
                <w:lang w:val="en-US" w:eastAsia="zh-CN"/>
                <w14:textFill>
                  <w14:solidFill>
                    <w14:schemeClr w14:val="tx1"/>
                  </w14:solidFill>
                </w14:textFill>
              </w:rPr>
              <w:t>综合评分法</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w:t>
            </w:r>
          </w:p>
        </w:tc>
      </w:tr>
      <w:tr w14:paraId="243130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14:paraId="3A0D18A6">
            <w:pPr>
              <w:widowControl/>
              <w:snapToGrid w:val="0"/>
              <w:spacing w:line="360" w:lineRule="auto"/>
              <w:jc w:val="center"/>
              <w:outlineLvl w:val="0"/>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9</w:t>
            </w:r>
          </w:p>
        </w:tc>
        <w:tc>
          <w:tcPr>
            <w:tcW w:w="8467" w:type="dxa"/>
            <w:tcBorders>
              <w:top w:val="single" w:color="auto" w:sz="4" w:space="0"/>
              <w:left w:val="single" w:color="auto" w:sz="4" w:space="0"/>
              <w:bottom w:val="single" w:color="auto" w:sz="4" w:space="0"/>
              <w:right w:val="single" w:color="auto" w:sz="4" w:space="0"/>
            </w:tcBorders>
            <w:noWrap w:val="0"/>
            <w:vAlign w:val="center"/>
          </w:tcPr>
          <w:p w14:paraId="2D0A0901">
            <w:pPr>
              <w:widowControl/>
              <w:snapToGrid w:val="0"/>
              <w:spacing w:line="360" w:lineRule="auto"/>
              <w:jc w:val="left"/>
              <w:outlineLvl w:val="0"/>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中标公告及中标通知书：</w:t>
            </w: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详见招标文件</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w:t>
            </w:r>
          </w:p>
        </w:tc>
      </w:tr>
      <w:tr w14:paraId="0E9A76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14:paraId="63F10FA6">
            <w:pPr>
              <w:widowControl/>
              <w:snapToGrid w:val="0"/>
              <w:spacing w:line="360" w:lineRule="auto"/>
              <w:jc w:val="center"/>
              <w:outlineLvl w:val="0"/>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10</w:t>
            </w:r>
          </w:p>
        </w:tc>
        <w:tc>
          <w:tcPr>
            <w:tcW w:w="8467" w:type="dxa"/>
            <w:tcBorders>
              <w:top w:val="single" w:color="auto" w:sz="4" w:space="0"/>
              <w:left w:val="single" w:color="auto" w:sz="4" w:space="0"/>
              <w:bottom w:val="single" w:color="auto" w:sz="4" w:space="0"/>
              <w:right w:val="single" w:color="auto" w:sz="4" w:space="0"/>
            </w:tcBorders>
            <w:noWrap w:val="0"/>
            <w:vAlign w:val="center"/>
          </w:tcPr>
          <w:p w14:paraId="2E97C18C">
            <w:pPr>
              <w:widowControl/>
              <w:snapToGrid w:val="0"/>
              <w:spacing w:line="360" w:lineRule="auto"/>
              <w:jc w:val="left"/>
              <w:outlineLvl w:val="0"/>
              <w:rPr>
                <w:rFonts w:hint="default" w:ascii="宋体" w:hAnsi="宋体" w:eastAsia="宋体" w:cs="宋体"/>
                <w:color w:val="000000" w:themeColor="text1"/>
                <w:kern w:val="0"/>
                <w:sz w:val="24"/>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投标保证金交纳与退还：</w:t>
            </w: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本项目不收取投标保证金</w:t>
            </w:r>
          </w:p>
        </w:tc>
      </w:tr>
      <w:tr w14:paraId="6DFDE7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14:paraId="1433E175">
            <w:pPr>
              <w:widowControl/>
              <w:snapToGrid w:val="0"/>
              <w:spacing w:line="360" w:lineRule="auto"/>
              <w:jc w:val="center"/>
              <w:outlineLvl w:val="0"/>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11</w:t>
            </w:r>
          </w:p>
        </w:tc>
        <w:tc>
          <w:tcPr>
            <w:tcW w:w="8467" w:type="dxa"/>
            <w:tcBorders>
              <w:top w:val="single" w:color="auto" w:sz="4" w:space="0"/>
              <w:left w:val="single" w:color="auto" w:sz="4" w:space="0"/>
              <w:bottom w:val="single" w:color="auto" w:sz="4" w:space="0"/>
              <w:right w:val="single" w:color="auto" w:sz="4" w:space="0"/>
            </w:tcBorders>
            <w:noWrap w:val="0"/>
            <w:vAlign w:val="center"/>
          </w:tcPr>
          <w:p w14:paraId="34047C45">
            <w:pPr>
              <w:widowControl/>
              <w:snapToGrid w:val="0"/>
              <w:spacing w:line="360" w:lineRule="auto"/>
              <w:jc w:val="left"/>
              <w:outlineLvl w:val="0"/>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签订合同：详见第二章招标需求第二项商务要求。</w:t>
            </w:r>
          </w:p>
        </w:tc>
      </w:tr>
      <w:tr w14:paraId="6EB2A5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14:paraId="60B552D2">
            <w:pPr>
              <w:widowControl/>
              <w:snapToGrid w:val="0"/>
              <w:spacing w:line="360" w:lineRule="auto"/>
              <w:jc w:val="center"/>
              <w:outlineLvl w:val="0"/>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12</w:t>
            </w:r>
          </w:p>
        </w:tc>
        <w:tc>
          <w:tcPr>
            <w:tcW w:w="8467" w:type="dxa"/>
            <w:tcBorders>
              <w:top w:val="single" w:color="auto" w:sz="4" w:space="0"/>
              <w:left w:val="single" w:color="auto" w:sz="4" w:space="0"/>
              <w:bottom w:val="single" w:color="auto" w:sz="4" w:space="0"/>
              <w:right w:val="single" w:color="auto" w:sz="4" w:space="0"/>
            </w:tcBorders>
            <w:noWrap w:val="0"/>
            <w:vAlign w:val="center"/>
          </w:tcPr>
          <w:p w14:paraId="2CF6FF90">
            <w:pPr>
              <w:widowControl/>
              <w:snapToGrid w:val="0"/>
              <w:spacing w:line="360" w:lineRule="auto"/>
              <w:jc w:val="left"/>
              <w:outlineLvl w:val="0"/>
              <w:rPr>
                <w:rFonts w:hint="default" w:ascii="宋体" w:hAnsi="宋体" w:eastAsia="宋体" w:cs="宋体"/>
                <w:color w:val="000000" w:themeColor="text1"/>
                <w:kern w:val="0"/>
                <w:sz w:val="24"/>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履约保证金的收取及退还</w:t>
            </w:r>
            <w:r>
              <w:rPr>
                <w:rFonts w:hint="eastAsia" w:ascii="宋体" w:hAnsi="宋体" w:eastAsia="宋体" w:cs="宋体"/>
                <w:color w:val="000000" w:themeColor="text1"/>
                <w:kern w:val="0"/>
                <w:sz w:val="24"/>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本项目不收取履约保证金。</w:t>
            </w:r>
          </w:p>
        </w:tc>
      </w:tr>
      <w:tr w14:paraId="5750D0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875" w:type="dxa"/>
            <w:tcBorders>
              <w:top w:val="single" w:color="auto" w:sz="4" w:space="0"/>
              <w:left w:val="single" w:color="auto" w:sz="4" w:space="0"/>
              <w:bottom w:val="nil"/>
              <w:right w:val="single" w:color="auto" w:sz="4" w:space="0"/>
            </w:tcBorders>
            <w:noWrap w:val="0"/>
            <w:vAlign w:val="center"/>
          </w:tcPr>
          <w:p w14:paraId="441F789F">
            <w:pPr>
              <w:widowControl/>
              <w:snapToGrid w:val="0"/>
              <w:spacing w:line="360" w:lineRule="auto"/>
              <w:jc w:val="center"/>
              <w:outlineLvl w:val="0"/>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13</w:t>
            </w:r>
          </w:p>
        </w:tc>
        <w:tc>
          <w:tcPr>
            <w:tcW w:w="8467" w:type="dxa"/>
            <w:tcBorders>
              <w:top w:val="single" w:color="auto" w:sz="4" w:space="0"/>
              <w:left w:val="single" w:color="auto" w:sz="4" w:space="0"/>
              <w:bottom w:val="nil"/>
              <w:right w:val="single" w:color="auto" w:sz="4" w:space="0"/>
            </w:tcBorders>
            <w:noWrap w:val="0"/>
            <w:vAlign w:val="center"/>
          </w:tcPr>
          <w:p w14:paraId="4D591565">
            <w:pPr>
              <w:widowControl/>
              <w:snapToGrid w:val="0"/>
              <w:spacing w:line="360" w:lineRule="auto"/>
              <w:jc w:val="left"/>
              <w:outlineLvl w:val="0"/>
              <w:rPr>
                <w:rFonts w:hint="eastAsia" w:ascii="宋体" w:hAnsi="宋体" w:eastAsia="宋体" w:cs="宋体"/>
                <w:color w:val="000000" w:themeColor="text1"/>
                <w:kern w:val="0"/>
                <w:sz w:val="24"/>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采购资金来源：</w:t>
            </w: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财政</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资金</w:t>
            </w:r>
            <w:r>
              <w:rPr>
                <w:rFonts w:hint="eastAsia" w:ascii="宋体" w:hAnsi="宋体" w:eastAsia="宋体" w:cs="宋体"/>
                <w:color w:val="000000" w:themeColor="text1"/>
                <w:kern w:val="0"/>
                <w:sz w:val="24"/>
                <w:highlight w:val="none"/>
                <w:shd w:val="clear" w:color="auto" w:fill="auto"/>
                <w:lang w:eastAsia="zh-CN"/>
                <w14:textFill>
                  <w14:solidFill>
                    <w14:schemeClr w14:val="tx1"/>
                  </w14:solidFill>
                </w14:textFill>
              </w:rPr>
              <w:t>。</w:t>
            </w:r>
          </w:p>
        </w:tc>
      </w:tr>
      <w:tr w14:paraId="166159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875" w:type="dxa"/>
            <w:tcBorders>
              <w:top w:val="single" w:color="auto" w:sz="4" w:space="0"/>
              <w:left w:val="single" w:color="auto" w:sz="4" w:space="0"/>
              <w:bottom w:val="nil"/>
              <w:right w:val="single" w:color="auto" w:sz="4" w:space="0"/>
            </w:tcBorders>
            <w:noWrap w:val="0"/>
            <w:vAlign w:val="center"/>
          </w:tcPr>
          <w:p w14:paraId="4090CE44">
            <w:pPr>
              <w:widowControl/>
              <w:snapToGrid w:val="0"/>
              <w:spacing w:line="360" w:lineRule="auto"/>
              <w:jc w:val="center"/>
              <w:outlineLvl w:val="0"/>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14</w:t>
            </w:r>
          </w:p>
        </w:tc>
        <w:tc>
          <w:tcPr>
            <w:tcW w:w="8467" w:type="dxa"/>
            <w:tcBorders>
              <w:top w:val="single" w:color="auto" w:sz="4" w:space="0"/>
              <w:left w:val="single" w:color="auto" w:sz="4" w:space="0"/>
              <w:bottom w:val="nil"/>
              <w:right w:val="single" w:color="auto" w:sz="4" w:space="0"/>
            </w:tcBorders>
            <w:noWrap w:val="0"/>
            <w:vAlign w:val="center"/>
          </w:tcPr>
          <w:p w14:paraId="72213DCF">
            <w:pPr>
              <w:widowControl/>
              <w:snapToGrid w:val="0"/>
              <w:spacing w:line="360" w:lineRule="auto"/>
              <w:jc w:val="left"/>
              <w:outlineLvl w:val="0"/>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付款方式：详见第二章招标需求第二项商务要求。</w:t>
            </w:r>
          </w:p>
        </w:tc>
      </w:tr>
      <w:tr w14:paraId="2D96BE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875" w:type="dxa"/>
            <w:tcBorders>
              <w:top w:val="single" w:color="auto" w:sz="4" w:space="0"/>
              <w:left w:val="single" w:color="auto" w:sz="4" w:space="0"/>
              <w:bottom w:val="nil"/>
              <w:right w:val="single" w:color="auto" w:sz="4" w:space="0"/>
            </w:tcBorders>
            <w:noWrap w:val="0"/>
            <w:vAlign w:val="center"/>
          </w:tcPr>
          <w:p w14:paraId="78D90239">
            <w:pPr>
              <w:widowControl/>
              <w:snapToGrid w:val="0"/>
              <w:spacing w:line="360" w:lineRule="auto"/>
              <w:jc w:val="center"/>
              <w:outlineLvl w:val="0"/>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15</w:t>
            </w:r>
          </w:p>
        </w:tc>
        <w:tc>
          <w:tcPr>
            <w:tcW w:w="8467" w:type="dxa"/>
            <w:tcBorders>
              <w:top w:val="single" w:color="auto" w:sz="4" w:space="0"/>
              <w:left w:val="single" w:color="auto" w:sz="4" w:space="0"/>
              <w:bottom w:val="nil"/>
              <w:right w:val="single" w:color="auto" w:sz="4" w:space="0"/>
            </w:tcBorders>
            <w:noWrap w:val="0"/>
            <w:vAlign w:val="center"/>
          </w:tcPr>
          <w:p w14:paraId="45D06E04">
            <w:pPr>
              <w:widowControl/>
              <w:snapToGrid w:val="0"/>
              <w:spacing w:line="360" w:lineRule="auto"/>
              <w:jc w:val="left"/>
              <w:outlineLvl w:val="0"/>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中标人可以以政府采购合同为担保向金融机构进行贷款融资。</w:t>
            </w:r>
          </w:p>
        </w:tc>
      </w:tr>
      <w:tr w14:paraId="2521BF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875" w:type="dxa"/>
            <w:tcBorders>
              <w:top w:val="single" w:color="auto" w:sz="4" w:space="0"/>
              <w:left w:val="single" w:color="auto" w:sz="4" w:space="0"/>
              <w:bottom w:val="nil"/>
              <w:right w:val="single" w:color="auto" w:sz="4" w:space="0"/>
            </w:tcBorders>
            <w:noWrap w:val="0"/>
            <w:vAlign w:val="center"/>
          </w:tcPr>
          <w:p w14:paraId="1A75FAD8">
            <w:pPr>
              <w:widowControl/>
              <w:snapToGrid w:val="0"/>
              <w:spacing w:line="360" w:lineRule="auto"/>
              <w:jc w:val="center"/>
              <w:outlineLvl w:val="0"/>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16</w:t>
            </w:r>
          </w:p>
        </w:tc>
        <w:tc>
          <w:tcPr>
            <w:tcW w:w="8467" w:type="dxa"/>
            <w:tcBorders>
              <w:top w:val="single" w:color="auto" w:sz="4" w:space="0"/>
              <w:left w:val="single" w:color="auto" w:sz="4" w:space="0"/>
              <w:bottom w:val="single" w:color="auto" w:sz="4" w:space="0"/>
              <w:right w:val="single" w:color="auto" w:sz="4" w:space="0"/>
            </w:tcBorders>
            <w:noWrap w:val="0"/>
            <w:vAlign w:val="center"/>
          </w:tcPr>
          <w:p w14:paraId="25328F4A">
            <w:pPr>
              <w:widowControl/>
              <w:snapToGrid w:val="0"/>
              <w:spacing w:line="360" w:lineRule="auto"/>
              <w:jc w:val="left"/>
              <w:outlineLvl w:val="0"/>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投标文件有效期：投标截止期结束后90日。中标人的投标文件是合同的组成部分</w:t>
            </w:r>
            <w:r>
              <w:rPr>
                <w:rFonts w:hint="eastAsia" w:ascii="宋体" w:hAnsi="宋体" w:eastAsia="宋体" w:cs="宋体"/>
                <w:color w:val="000000" w:themeColor="text1"/>
                <w:kern w:val="0"/>
                <w:sz w:val="24"/>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有效期至合同完全履行止。</w:t>
            </w:r>
          </w:p>
        </w:tc>
      </w:tr>
      <w:tr w14:paraId="2EFE70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875" w:type="dxa"/>
            <w:tcBorders>
              <w:top w:val="single" w:color="auto" w:sz="4" w:space="0"/>
              <w:left w:val="single" w:color="auto" w:sz="4" w:space="0"/>
              <w:bottom w:val="nil"/>
              <w:right w:val="single" w:color="auto" w:sz="4" w:space="0"/>
            </w:tcBorders>
            <w:noWrap w:val="0"/>
            <w:vAlign w:val="center"/>
          </w:tcPr>
          <w:p w14:paraId="5ACF0797">
            <w:pPr>
              <w:widowControl/>
              <w:snapToGrid w:val="0"/>
              <w:spacing w:line="360" w:lineRule="auto"/>
              <w:jc w:val="center"/>
              <w:outlineLvl w:val="0"/>
              <w:rPr>
                <w:rFonts w:hint="default" w:ascii="宋体" w:hAnsi="宋体" w:eastAsia="宋体" w:cs="宋体"/>
                <w:color w:val="000000" w:themeColor="text1"/>
                <w:kern w:val="0"/>
                <w:sz w:val="24"/>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17</w:t>
            </w:r>
          </w:p>
        </w:tc>
        <w:tc>
          <w:tcPr>
            <w:tcW w:w="8467" w:type="dxa"/>
            <w:tcBorders>
              <w:top w:val="single" w:color="auto" w:sz="4" w:space="0"/>
              <w:left w:val="single" w:color="auto" w:sz="4" w:space="0"/>
              <w:bottom w:val="nil"/>
              <w:right w:val="single" w:color="auto" w:sz="4" w:space="0"/>
            </w:tcBorders>
            <w:noWrap w:val="0"/>
            <w:vAlign w:val="center"/>
          </w:tcPr>
          <w:p w14:paraId="3D4688F9">
            <w:pPr>
              <w:widowControl/>
              <w:spacing w:line="360" w:lineRule="auto"/>
              <w:jc w:val="left"/>
              <w:textAlignment w:val="baseline"/>
              <w:rPr>
                <w:rFonts w:hint="default" w:ascii="宋体" w:hAnsi="宋体" w:eastAsia="宋体" w:cs="宋体"/>
                <w:color w:val="000000" w:themeColor="text1"/>
                <w:kern w:val="0"/>
                <w:sz w:val="24"/>
                <w:highlight w:val="none"/>
                <w:shd w:val="clear" w:color="auto" w:fill="FFFFFF"/>
                <w:lang w:val="en-US" w:eastAsia="zh-CN"/>
                <w14:textFill>
                  <w14:solidFill>
                    <w14:schemeClr w14:val="tx1"/>
                  </w14:solidFill>
                </w14:textFill>
              </w:rPr>
            </w:pPr>
            <w:r>
              <w:rPr>
                <w:rFonts w:hint="eastAsia" w:ascii="宋体" w:hAnsi="宋体" w:eastAsia="宋体" w:cs="宋体"/>
                <w:color w:val="000000" w:themeColor="text1"/>
                <w:kern w:val="0"/>
                <w:sz w:val="24"/>
                <w:highlight w:val="none"/>
                <w:shd w:val="clear" w:color="auto" w:fill="FFFFFF"/>
                <w:lang w:val="en-US" w:eastAsia="zh-CN"/>
                <w14:textFill>
                  <w14:solidFill>
                    <w14:schemeClr w14:val="tx1"/>
                  </w14:solidFill>
                </w14:textFill>
              </w:rPr>
              <w:t>本项目所属行业：其他未列明行业</w:t>
            </w:r>
          </w:p>
        </w:tc>
      </w:tr>
      <w:tr w14:paraId="0C0639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875" w:type="dxa"/>
            <w:tcBorders>
              <w:top w:val="single" w:color="auto" w:sz="4" w:space="0"/>
              <w:left w:val="single" w:color="auto" w:sz="4" w:space="0"/>
              <w:bottom w:val="nil"/>
              <w:right w:val="single" w:color="auto" w:sz="4" w:space="0"/>
            </w:tcBorders>
            <w:noWrap w:val="0"/>
            <w:vAlign w:val="center"/>
          </w:tcPr>
          <w:p w14:paraId="1F02FA7C">
            <w:pPr>
              <w:widowControl/>
              <w:snapToGrid w:val="0"/>
              <w:spacing w:line="360" w:lineRule="auto"/>
              <w:jc w:val="center"/>
              <w:outlineLvl w:val="0"/>
              <w:rPr>
                <w:rFonts w:hint="default" w:ascii="宋体" w:hAnsi="宋体" w:eastAsia="宋体" w:cs="宋体"/>
                <w:color w:val="000000" w:themeColor="text1"/>
                <w:kern w:val="0"/>
                <w:sz w:val="24"/>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18</w:t>
            </w:r>
          </w:p>
        </w:tc>
        <w:tc>
          <w:tcPr>
            <w:tcW w:w="8467" w:type="dxa"/>
            <w:tcBorders>
              <w:top w:val="single" w:color="auto" w:sz="4" w:space="0"/>
              <w:left w:val="single" w:color="auto" w:sz="4" w:space="0"/>
              <w:bottom w:val="nil"/>
              <w:right w:val="single" w:color="auto" w:sz="4" w:space="0"/>
            </w:tcBorders>
            <w:noWrap w:val="0"/>
            <w:vAlign w:val="center"/>
          </w:tcPr>
          <w:p w14:paraId="25F11CCB">
            <w:pPr>
              <w:widowControl/>
              <w:spacing w:line="360" w:lineRule="auto"/>
              <w:jc w:val="left"/>
              <w:textAlignment w:val="baseline"/>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FFFFFF"/>
                <w14:textFill>
                  <w14:solidFill>
                    <w14:schemeClr w14:val="tx1"/>
                  </w14:solidFill>
                </w14:textFill>
              </w:rPr>
              <w:t>根据《关于在政府采购活动中查询及使用信用记录有关问题的通知》</w:t>
            </w:r>
            <w:r>
              <w:rPr>
                <w:rFonts w:hint="eastAsia" w:ascii="宋体" w:hAnsi="宋体" w:eastAsia="宋体" w:cs="宋体"/>
                <w:color w:val="000000" w:themeColor="text1"/>
                <w:kern w:val="0"/>
                <w:sz w:val="24"/>
                <w:highlight w:val="none"/>
                <w:shd w:val="clear" w:color="auto" w:fill="FFFFFF"/>
                <w:lang w:eastAsia="zh-CN"/>
                <w14:textFill>
                  <w14:solidFill>
                    <w14:schemeClr w14:val="tx1"/>
                  </w14:solidFill>
                </w14:textFill>
              </w:rPr>
              <w:t>（</w:t>
            </w:r>
            <w:r>
              <w:rPr>
                <w:rFonts w:hint="eastAsia" w:ascii="宋体" w:hAnsi="宋体" w:eastAsia="宋体" w:cs="宋体"/>
                <w:color w:val="000000" w:themeColor="text1"/>
                <w:kern w:val="0"/>
                <w:sz w:val="24"/>
                <w:highlight w:val="none"/>
                <w:shd w:val="clear" w:color="auto" w:fill="FFFFFF"/>
                <w14:textFill>
                  <w14:solidFill>
                    <w14:schemeClr w14:val="tx1"/>
                  </w14:solidFill>
                </w14:textFill>
              </w:rPr>
              <w:t>财库[2016]125号</w:t>
            </w:r>
            <w:r>
              <w:rPr>
                <w:rFonts w:hint="eastAsia" w:ascii="宋体" w:hAnsi="宋体" w:eastAsia="宋体" w:cs="宋体"/>
                <w:color w:val="000000" w:themeColor="text1"/>
                <w:kern w:val="0"/>
                <w:sz w:val="24"/>
                <w:highlight w:val="none"/>
                <w:shd w:val="clear" w:color="auto" w:fill="FFFFFF"/>
                <w:lang w:eastAsia="zh-CN"/>
                <w14:textFill>
                  <w14:solidFill>
                    <w14:schemeClr w14:val="tx1"/>
                  </w14:solidFill>
                </w14:textFill>
              </w:rPr>
              <w:t>）</w:t>
            </w:r>
            <w:r>
              <w:rPr>
                <w:rFonts w:hint="eastAsia" w:ascii="宋体" w:hAnsi="宋体" w:eastAsia="宋体" w:cs="宋体"/>
                <w:color w:val="000000" w:themeColor="text1"/>
                <w:kern w:val="0"/>
                <w:sz w:val="24"/>
                <w:highlight w:val="none"/>
                <w:shd w:val="clear" w:color="auto" w:fill="FFFFFF"/>
                <w14:textFill>
                  <w14:solidFill>
                    <w14:schemeClr w14:val="tx1"/>
                  </w14:solidFill>
                </w14:textFill>
              </w:rPr>
              <w:t>的规定，采购代理机构将通过“信用中国”网站、中国政府采购网等渠道在资格审查环节查询</w:t>
            </w:r>
            <w:r>
              <w:rPr>
                <w:rFonts w:hint="eastAsia" w:ascii="宋体" w:hAnsi="宋体" w:eastAsia="宋体" w:cs="宋体"/>
                <w:color w:val="000000" w:themeColor="text1"/>
                <w:kern w:val="0"/>
                <w:sz w:val="24"/>
                <w:highlight w:val="none"/>
                <w:shd w:val="clear" w:color="auto" w:fill="FFFFFF"/>
                <w:lang w:eastAsia="zh-CN"/>
                <w14:textFill>
                  <w14:solidFill>
                    <w14:schemeClr w14:val="tx1"/>
                  </w14:solidFill>
                </w14:textFill>
              </w:rPr>
              <w:t>投标人</w:t>
            </w:r>
            <w:r>
              <w:rPr>
                <w:rFonts w:hint="eastAsia" w:ascii="宋体" w:hAnsi="宋体" w:eastAsia="宋体" w:cs="宋体"/>
                <w:color w:val="000000" w:themeColor="text1"/>
                <w:kern w:val="0"/>
                <w:sz w:val="24"/>
                <w:highlight w:val="none"/>
                <w:shd w:val="clear" w:color="auto" w:fill="FFFFFF"/>
                <w14:textFill>
                  <w14:solidFill>
                    <w14:schemeClr w14:val="tx1"/>
                  </w14:solidFill>
                </w14:textFill>
              </w:rPr>
              <w:t>信用记录，被列入失信被执行人、</w:t>
            </w:r>
            <w:r>
              <w:rPr>
                <w:rFonts w:hint="eastAsia" w:ascii="宋体" w:hAnsi="宋体" w:eastAsia="宋体" w:cs="宋体"/>
                <w:color w:val="000000" w:themeColor="text1"/>
                <w:kern w:val="0"/>
                <w:sz w:val="24"/>
                <w:highlight w:val="none"/>
                <w:shd w:val="clear" w:color="auto" w:fill="FFFFFF"/>
                <w:lang w:eastAsia="zh-CN"/>
                <w14:textFill>
                  <w14:solidFill>
                    <w14:schemeClr w14:val="tx1"/>
                  </w14:solidFill>
                </w14:textFill>
              </w:rPr>
              <w:t>税收违法黑名单</w:t>
            </w:r>
            <w:r>
              <w:rPr>
                <w:rFonts w:hint="eastAsia" w:ascii="宋体" w:hAnsi="宋体" w:eastAsia="宋体" w:cs="宋体"/>
                <w:color w:val="000000" w:themeColor="text1"/>
                <w:kern w:val="0"/>
                <w:sz w:val="24"/>
                <w:highlight w:val="none"/>
                <w:shd w:val="clear" w:color="auto" w:fill="FFFFFF"/>
                <w14:textFill>
                  <w14:solidFill>
                    <w14:schemeClr w14:val="tx1"/>
                  </w14:solidFill>
                </w14:textFill>
              </w:rPr>
              <w:t>、政府采购严重违法失信行为记录名单的单位将被拒绝参与本项目政府采购活动；</w:t>
            </w:r>
          </w:p>
        </w:tc>
      </w:tr>
      <w:tr w14:paraId="0583D3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875" w:type="dxa"/>
            <w:tcBorders>
              <w:top w:val="single" w:color="auto" w:sz="4" w:space="0"/>
              <w:left w:val="single" w:color="auto" w:sz="4" w:space="0"/>
              <w:bottom w:val="nil"/>
              <w:right w:val="single" w:color="auto" w:sz="4" w:space="0"/>
            </w:tcBorders>
            <w:noWrap w:val="0"/>
            <w:vAlign w:val="center"/>
          </w:tcPr>
          <w:p w14:paraId="41A07D86">
            <w:pPr>
              <w:widowControl/>
              <w:snapToGrid w:val="0"/>
              <w:spacing w:line="360" w:lineRule="auto"/>
              <w:jc w:val="center"/>
              <w:outlineLvl w:val="0"/>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1</w:t>
            </w: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9</w:t>
            </w:r>
          </w:p>
        </w:tc>
        <w:tc>
          <w:tcPr>
            <w:tcW w:w="8467" w:type="dxa"/>
            <w:tcBorders>
              <w:top w:val="single" w:color="auto" w:sz="4" w:space="0"/>
              <w:left w:val="single" w:color="auto" w:sz="4" w:space="0"/>
              <w:bottom w:val="nil"/>
              <w:right w:val="single" w:color="auto" w:sz="4" w:space="0"/>
            </w:tcBorders>
            <w:noWrap w:val="0"/>
            <w:vAlign w:val="center"/>
          </w:tcPr>
          <w:p w14:paraId="38ABA3C4">
            <w:pPr>
              <w:widowControl/>
              <w:snapToGrid w:val="0"/>
              <w:spacing w:line="360" w:lineRule="auto"/>
              <w:jc w:val="left"/>
              <w:outlineLvl w:val="0"/>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质疑和投诉：详见第三章投标人须知第10条。</w:t>
            </w:r>
          </w:p>
        </w:tc>
      </w:tr>
      <w:tr w14:paraId="7EB768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875" w:type="dxa"/>
            <w:tcBorders>
              <w:top w:val="single" w:color="auto" w:sz="4" w:space="0"/>
              <w:left w:val="single" w:color="auto" w:sz="4" w:space="0"/>
              <w:bottom w:val="nil"/>
              <w:right w:val="single" w:color="auto" w:sz="4" w:space="0"/>
            </w:tcBorders>
            <w:noWrap w:val="0"/>
            <w:vAlign w:val="center"/>
          </w:tcPr>
          <w:p w14:paraId="7F8C8B64">
            <w:pPr>
              <w:widowControl/>
              <w:snapToGrid w:val="0"/>
              <w:spacing w:line="360" w:lineRule="auto"/>
              <w:jc w:val="center"/>
              <w:outlineLvl w:val="0"/>
              <w:rPr>
                <w:rFonts w:hint="default" w:ascii="宋体" w:hAnsi="宋体" w:eastAsia="宋体" w:cs="宋体"/>
                <w:color w:val="000000" w:themeColor="text1"/>
                <w:kern w:val="0"/>
                <w:sz w:val="24"/>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20</w:t>
            </w:r>
          </w:p>
        </w:tc>
        <w:tc>
          <w:tcPr>
            <w:tcW w:w="8467" w:type="dxa"/>
            <w:tcBorders>
              <w:top w:val="single" w:color="auto" w:sz="4" w:space="0"/>
              <w:left w:val="single" w:color="auto" w:sz="4" w:space="0"/>
              <w:bottom w:val="nil"/>
              <w:right w:val="single" w:color="auto" w:sz="4" w:space="0"/>
            </w:tcBorders>
            <w:noWrap w:val="0"/>
            <w:vAlign w:val="center"/>
          </w:tcPr>
          <w:p w14:paraId="21CFAB85">
            <w:pPr>
              <w:widowControl/>
              <w:snapToGrid w:val="0"/>
              <w:spacing w:line="360" w:lineRule="auto"/>
              <w:jc w:val="left"/>
              <w:outlineLvl w:val="0"/>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本项目使用远程不见面交易的模式。投标人应于投标截止时间前将加密电子投标文件</w:t>
            </w:r>
            <w:r>
              <w:rPr>
                <w:rFonts w:hint="eastAsia" w:ascii="宋体" w:hAnsi="宋体" w:eastAsia="宋体" w:cs="宋体"/>
                <w:color w:val="000000" w:themeColor="text1"/>
                <w:kern w:val="0"/>
                <w:sz w:val="24"/>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.zmdtf格式</w:t>
            </w:r>
            <w:r>
              <w:rPr>
                <w:rFonts w:hint="eastAsia" w:ascii="宋体" w:hAnsi="宋体" w:eastAsia="宋体" w:cs="宋体"/>
                <w:color w:val="000000" w:themeColor="text1"/>
                <w:kern w:val="0"/>
                <w:sz w:val="24"/>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在驻马店市公共资源交易中心电子交易平台加密上传，逾期上传投标将被拒绝。</w:t>
            </w:r>
          </w:p>
        </w:tc>
      </w:tr>
      <w:tr w14:paraId="3B7B6F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875" w:type="dxa"/>
            <w:tcBorders>
              <w:top w:val="single" w:color="auto" w:sz="4" w:space="0"/>
              <w:left w:val="single" w:color="auto" w:sz="4" w:space="0"/>
              <w:bottom w:val="nil"/>
              <w:right w:val="single" w:color="auto" w:sz="4" w:space="0"/>
            </w:tcBorders>
            <w:noWrap w:val="0"/>
            <w:vAlign w:val="center"/>
          </w:tcPr>
          <w:p w14:paraId="0DE56996">
            <w:pPr>
              <w:widowControl/>
              <w:snapToGrid w:val="0"/>
              <w:spacing w:line="360" w:lineRule="auto"/>
              <w:jc w:val="center"/>
              <w:outlineLvl w:val="0"/>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2</w:t>
            </w: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1</w:t>
            </w:r>
          </w:p>
        </w:tc>
        <w:tc>
          <w:tcPr>
            <w:tcW w:w="8467" w:type="dxa"/>
            <w:tcBorders>
              <w:top w:val="single" w:color="auto" w:sz="4" w:space="0"/>
              <w:left w:val="single" w:color="auto" w:sz="4" w:space="0"/>
              <w:bottom w:val="nil"/>
              <w:right w:val="single" w:color="auto" w:sz="4" w:space="0"/>
            </w:tcBorders>
            <w:noWrap w:val="0"/>
            <w:vAlign w:val="center"/>
          </w:tcPr>
          <w:p w14:paraId="2CB3B882">
            <w:pPr>
              <w:widowControl/>
              <w:snapToGrid w:val="0"/>
              <w:spacing w:line="360" w:lineRule="auto"/>
              <w:jc w:val="left"/>
              <w:outlineLvl w:val="0"/>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投标人注册</w:t>
            </w:r>
            <w:r>
              <w:rPr>
                <w:rFonts w:hint="eastAsia" w:ascii="宋体" w:hAnsi="宋体" w:eastAsia="宋体" w:cs="宋体"/>
                <w:color w:val="000000" w:themeColor="text1"/>
                <w:kern w:val="0"/>
                <w:sz w:val="24"/>
                <w:highlight w:val="none"/>
                <w:shd w:val="clear" w:color="auto" w:fill="auto"/>
                <w:lang w:eastAsia="zh-CN"/>
                <w14:textFill>
                  <w14:solidFill>
                    <w14:schemeClr w14:val="tx1"/>
                  </w14:solidFill>
                </w14:textFill>
              </w:rPr>
              <w:t>：</w:t>
            </w:r>
          </w:p>
          <w:p w14:paraId="4E8A4D12">
            <w:pPr>
              <w:widowControl/>
              <w:snapToGrid w:val="0"/>
              <w:spacing w:line="360" w:lineRule="auto"/>
              <w:jc w:val="left"/>
              <w:outlineLvl w:val="0"/>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投标人首先通过“驻马店市公共资源交易中心（http//</w:t>
            </w:r>
            <w:r>
              <w:rPr>
                <w:rFonts w:hint="eastAsia" w:ascii="宋体" w:hAnsi="宋体" w:eastAsia="宋体" w:cs="宋体"/>
                <w:color w:val="000000" w:themeColor="text1"/>
                <w:kern w:val="0"/>
                <w:sz w:val="24"/>
                <w:highlight w:val="none"/>
                <w:shd w:val="clear" w:color="auto" w:fill="auto"/>
                <w:lang w:eastAsia="zh-CN"/>
                <w14:textFill>
                  <w14:solidFill>
                    <w14:schemeClr w14:val="tx1"/>
                  </w14:solidFill>
                </w14:textFill>
              </w:rPr>
              <w:t>ggzy.zhumadian.gov.cn</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网站“投标人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CA密钥，完成注册。</w:t>
            </w:r>
          </w:p>
        </w:tc>
      </w:tr>
      <w:tr w14:paraId="6B8676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875" w:type="dxa"/>
            <w:tcBorders>
              <w:top w:val="single" w:color="auto" w:sz="4" w:space="0"/>
              <w:left w:val="single" w:color="auto" w:sz="4" w:space="0"/>
              <w:bottom w:val="nil"/>
              <w:right w:val="single" w:color="auto" w:sz="4" w:space="0"/>
            </w:tcBorders>
            <w:noWrap w:val="0"/>
            <w:vAlign w:val="center"/>
          </w:tcPr>
          <w:p w14:paraId="2DA99285">
            <w:pPr>
              <w:widowControl/>
              <w:snapToGrid w:val="0"/>
              <w:spacing w:line="360" w:lineRule="auto"/>
              <w:jc w:val="center"/>
              <w:outlineLvl w:val="0"/>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2</w:t>
            </w: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2</w:t>
            </w:r>
          </w:p>
        </w:tc>
        <w:tc>
          <w:tcPr>
            <w:tcW w:w="8467" w:type="dxa"/>
            <w:tcBorders>
              <w:top w:val="single" w:color="auto" w:sz="4" w:space="0"/>
              <w:left w:val="single" w:color="auto" w:sz="4" w:space="0"/>
              <w:bottom w:val="nil"/>
              <w:right w:val="single" w:color="auto" w:sz="4" w:space="0"/>
            </w:tcBorders>
            <w:noWrap w:val="0"/>
            <w:vAlign w:val="center"/>
          </w:tcPr>
          <w:p w14:paraId="6F471CA2">
            <w:pPr>
              <w:widowControl/>
              <w:snapToGrid w:val="0"/>
              <w:spacing w:line="360" w:lineRule="auto"/>
              <w:jc w:val="left"/>
              <w:outlineLvl w:val="0"/>
              <w:rPr>
                <w:rFonts w:hint="eastAsia" w:ascii="宋体" w:hAnsi="宋体" w:eastAsia="宋体" w:cs="宋体"/>
                <w:color w:val="000000" w:themeColor="text1"/>
                <w:kern w:val="0"/>
                <w:sz w:val="24"/>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招标文件下载</w:t>
            </w:r>
            <w:r>
              <w:rPr>
                <w:rFonts w:hint="eastAsia" w:ascii="宋体" w:hAnsi="宋体" w:eastAsia="宋体" w:cs="宋体"/>
                <w:color w:val="000000" w:themeColor="text1"/>
                <w:kern w:val="0"/>
                <w:sz w:val="24"/>
                <w:highlight w:val="none"/>
                <w:shd w:val="clear" w:color="auto" w:fill="auto"/>
                <w:lang w:eastAsia="zh-CN"/>
                <w14:textFill>
                  <w14:solidFill>
                    <w14:schemeClr w14:val="tx1"/>
                  </w14:solidFill>
                </w14:textFill>
              </w:rPr>
              <w:t>：</w:t>
            </w:r>
          </w:p>
          <w:p w14:paraId="065C2B33">
            <w:pPr>
              <w:widowControl/>
              <w:snapToGrid w:val="0"/>
              <w:spacing w:line="360" w:lineRule="auto"/>
              <w:jc w:val="left"/>
              <w:outlineLvl w:val="0"/>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凡有意参加投标者，登录“驻马店市公共资源交易中心（http://</w:t>
            </w:r>
            <w:r>
              <w:rPr>
                <w:rFonts w:hint="eastAsia" w:ascii="宋体" w:hAnsi="宋体" w:eastAsia="宋体" w:cs="宋体"/>
                <w:color w:val="000000" w:themeColor="text1"/>
                <w:kern w:val="0"/>
                <w:sz w:val="24"/>
                <w:highlight w:val="none"/>
                <w:shd w:val="clear" w:color="auto" w:fill="auto"/>
                <w:lang w:eastAsia="zh-CN"/>
                <w14:textFill>
                  <w14:solidFill>
                    <w14:schemeClr w14:val="tx1"/>
                  </w14:solidFill>
                </w14:textFill>
              </w:rPr>
              <w:t>ggzy.zhumadian.gov.cn</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/）”网站，凭领取的企业身份认证锁（CA密钥）登录系统进行网上免费下载招标文件。投标人未按规定在网上下载招标文件的，其投标将被拒绝。</w:t>
            </w:r>
          </w:p>
        </w:tc>
      </w:tr>
      <w:tr w14:paraId="40BD0E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875" w:type="dxa"/>
            <w:tcBorders>
              <w:top w:val="single" w:color="auto" w:sz="4" w:space="0"/>
              <w:left w:val="single" w:color="auto" w:sz="4" w:space="0"/>
              <w:bottom w:val="nil"/>
              <w:right w:val="single" w:color="auto" w:sz="4" w:space="0"/>
            </w:tcBorders>
            <w:noWrap w:val="0"/>
            <w:vAlign w:val="center"/>
          </w:tcPr>
          <w:p w14:paraId="368DDE62">
            <w:pPr>
              <w:widowControl/>
              <w:snapToGrid w:val="0"/>
              <w:spacing w:line="360" w:lineRule="auto"/>
              <w:jc w:val="center"/>
              <w:outlineLvl w:val="0"/>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2</w:t>
            </w: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3</w:t>
            </w:r>
          </w:p>
        </w:tc>
        <w:tc>
          <w:tcPr>
            <w:tcW w:w="8467" w:type="dxa"/>
            <w:tcBorders>
              <w:top w:val="single" w:color="auto" w:sz="4" w:space="0"/>
              <w:left w:val="single" w:color="auto" w:sz="4" w:space="0"/>
              <w:bottom w:val="nil"/>
              <w:right w:val="single" w:color="auto" w:sz="4" w:space="0"/>
            </w:tcBorders>
            <w:noWrap w:val="0"/>
            <w:vAlign w:val="center"/>
          </w:tcPr>
          <w:p w14:paraId="2786B81C">
            <w:pPr>
              <w:widowControl/>
              <w:snapToGrid w:val="0"/>
              <w:spacing w:line="360" w:lineRule="auto"/>
              <w:jc w:val="left"/>
              <w:outlineLvl w:val="0"/>
              <w:rPr>
                <w:rFonts w:hint="eastAsia" w:ascii="宋体" w:hAnsi="宋体" w:eastAsia="宋体" w:cs="宋体"/>
                <w:color w:val="000000" w:themeColor="text1"/>
                <w:kern w:val="0"/>
                <w:sz w:val="24"/>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投标文件制作</w:t>
            </w:r>
            <w:r>
              <w:rPr>
                <w:rFonts w:hint="eastAsia" w:ascii="宋体" w:hAnsi="宋体" w:eastAsia="宋体" w:cs="宋体"/>
                <w:color w:val="000000" w:themeColor="text1"/>
                <w:kern w:val="0"/>
                <w:sz w:val="24"/>
                <w:highlight w:val="none"/>
                <w:shd w:val="clear" w:color="auto" w:fill="auto"/>
                <w:lang w:eastAsia="zh-CN"/>
                <w14:textFill>
                  <w14:solidFill>
                    <w14:schemeClr w14:val="tx1"/>
                  </w14:solidFill>
                </w14:textFill>
              </w:rPr>
              <w:t>：</w:t>
            </w:r>
          </w:p>
          <w:p w14:paraId="037CEB2C">
            <w:pPr>
              <w:widowControl/>
              <w:snapToGrid w:val="0"/>
              <w:spacing w:line="360" w:lineRule="auto"/>
              <w:jc w:val="left"/>
              <w:outlineLvl w:val="0"/>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1、投标人通过“驻马店市公共资源交易中心（http//</w:t>
            </w:r>
            <w:r>
              <w:rPr>
                <w:rFonts w:hint="eastAsia" w:ascii="宋体" w:hAnsi="宋体" w:eastAsia="宋体" w:cs="宋体"/>
                <w:color w:val="000000" w:themeColor="text1"/>
                <w:kern w:val="0"/>
                <w:sz w:val="24"/>
                <w:highlight w:val="none"/>
                <w:shd w:val="clear" w:color="auto" w:fill="auto"/>
                <w:lang w:eastAsia="zh-CN"/>
                <w14:textFill>
                  <w14:solidFill>
                    <w14:schemeClr w14:val="tx1"/>
                  </w14:solidFill>
                </w14:textFill>
              </w:rPr>
              <w:t>ggzy.zhumadian.gov.cn</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）”网站下载中心（政府采购类）：下载“新点投标文件制作软件（驻马店）”。</w:t>
            </w:r>
          </w:p>
          <w:p w14:paraId="416835CA">
            <w:pPr>
              <w:widowControl/>
              <w:snapToGrid w:val="0"/>
              <w:spacing w:line="360" w:lineRule="auto"/>
              <w:jc w:val="left"/>
              <w:outlineLvl w:val="0"/>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2、投标人凭CA密钥登陆交易系统下载招标文件</w:t>
            </w:r>
            <w:r>
              <w:rPr>
                <w:rFonts w:hint="eastAsia" w:ascii="宋体" w:hAnsi="宋体" w:eastAsia="宋体" w:cs="宋体"/>
                <w:color w:val="000000" w:themeColor="text1"/>
                <w:kern w:val="0"/>
                <w:sz w:val="24"/>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.zmdzf格式</w:t>
            </w:r>
            <w:r>
              <w:rPr>
                <w:rFonts w:hint="eastAsia" w:ascii="宋体" w:hAnsi="宋体" w:eastAsia="宋体" w:cs="宋体"/>
                <w:color w:val="000000" w:themeColor="text1"/>
                <w:kern w:val="0"/>
                <w:sz w:val="24"/>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w:t>
            </w:r>
          </w:p>
          <w:p w14:paraId="02A95E28">
            <w:pPr>
              <w:widowControl/>
              <w:snapToGrid w:val="0"/>
              <w:spacing w:line="360" w:lineRule="auto"/>
              <w:jc w:val="left"/>
              <w:outlineLvl w:val="0"/>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3、投标人须在投标截止时间前制作并提交。加密的电子投标文件（.zmdtf格式）</w:t>
            </w:r>
            <w:r>
              <w:rPr>
                <w:rFonts w:hint="eastAsia" w:ascii="宋体" w:hAnsi="宋体" w:eastAsia="宋体" w:cs="宋体"/>
                <w:color w:val="000000" w:themeColor="text1"/>
                <w:kern w:val="0"/>
                <w:sz w:val="24"/>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应在投标截止时间前通过“驻马店市公共资源交易中心（http</w:t>
            </w: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w:t>
            </w:r>
            <w:r>
              <w:rPr>
                <w:rFonts w:hint="eastAsia" w:ascii="宋体" w:hAnsi="宋体" w:eastAsia="宋体" w:cs="宋体"/>
                <w:color w:val="000000" w:themeColor="text1"/>
                <w:kern w:val="0"/>
                <w:sz w:val="24"/>
                <w:highlight w:val="none"/>
                <w:shd w:val="clear" w:color="auto" w:fill="auto"/>
                <w:lang w:eastAsia="zh-CN"/>
                <w14:textFill>
                  <w14:solidFill>
                    <w14:schemeClr w14:val="tx1"/>
                  </w14:solidFill>
                </w14:textFill>
              </w:rPr>
              <w:t>ggzy.zhumadian.gov.cn</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）”电子交易平台内上传。</w:t>
            </w:r>
          </w:p>
          <w:p w14:paraId="5FEEBDF8">
            <w:pPr>
              <w:widowControl/>
              <w:snapToGrid w:val="0"/>
              <w:spacing w:line="360" w:lineRule="auto"/>
              <w:jc w:val="left"/>
              <w:outlineLvl w:val="0"/>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4、加密的电子投标文件为“驻马店市公共资源交易中心（http//</w:t>
            </w:r>
            <w:r>
              <w:rPr>
                <w:rFonts w:hint="eastAsia" w:ascii="宋体" w:hAnsi="宋体" w:eastAsia="宋体" w:cs="宋体"/>
                <w:color w:val="000000" w:themeColor="text1"/>
                <w:kern w:val="0"/>
                <w:sz w:val="24"/>
                <w:highlight w:val="none"/>
                <w:shd w:val="clear" w:color="auto" w:fill="auto"/>
                <w:lang w:eastAsia="zh-CN"/>
                <w14:textFill>
                  <w14:solidFill>
                    <w14:schemeClr w14:val="tx1"/>
                  </w14:solidFill>
                </w14:textFill>
              </w:rPr>
              <w:t>ggzy.zhumadian.gov.cn</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）”网站提供的“新点投标文件制作软件（驻马店）”制作生成的加密版投标文件。</w:t>
            </w:r>
          </w:p>
          <w:p w14:paraId="4D89E03F">
            <w:pPr>
              <w:widowControl/>
              <w:snapToGrid w:val="0"/>
              <w:spacing w:line="360" w:lineRule="auto"/>
              <w:jc w:val="left"/>
              <w:outlineLvl w:val="0"/>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5、投标人在编制电子投标文件时，生成后的电子投标文件须按招标文件的格式要求完成电子签字或盖章，无法直接完成电子签字或盖章的投标文件格式内容，投标人须将盖章签字后的扫描图片替换到相应格式中。</w:t>
            </w:r>
          </w:p>
          <w:p w14:paraId="3FFA5E44">
            <w:pPr>
              <w:widowControl/>
              <w:snapToGrid w:val="0"/>
              <w:spacing w:line="360" w:lineRule="auto"/>
              <w:jc w:val="left"/>
              <w:outlineLvl w:val="0"/>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6、招标文件格式所要求包含的全部资料应全部制作在投标文件内，严格按照本项目招标文件所有格式如实填写（不涉及的内容除外），不应存在漏项或缺项，否则将存在投标文件被拒绝的风险。</w:t>
            </w:r>
          </w:p>
          <w:p w14:paraId="61BA75D5">
            <w:pPr>
              <w:widowControl/>
              <w:snapToGrid w:val="0"/>
              <w:spacing w:line="360" w:lineRule="auto"/>
              <w:jc w:val="left"/>
              <w:outlineLvl w:val="0"/>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7、投标文件以外的任何资料采购人和采购代理机构将拒收。</w:t>
            </w:r>
          </w:p>
          <w:p w14:paraId="1D3C3D7C">
            <w:pPr>
              <w:widowControl/>
              <w:snapToGrid w:val="0"/>
              <w:spacing w:line="360" w:lineRule="auto"/>
              <w:jc w:val="left"/>
              <w:outlineLvl w:val="0"/>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8、投标人编辑电子投标文件时，根据招标文件要求用法人CA密钥和企业CA密钥进行签章制作；最后一步生成电子投标文件（.zmdtf格式和.nzmdtf格式）时，只能用本单位的企业CA密钥。</w:t>
            </w:r>
          </w:p>
          <w:p w14:paraId="043ED1DF">
            <w:pPr>
              <w:widowControl/>
              <w:snapToGrid w:val="0"/>
              <w:spacing w:line="360" w:lineRule="auto"/>
              <w:jc w:val="left"/>
              <w:outlineLvl w:val="0"/>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9、电子投标文件制作流程，可参考驻马店市公共资源交易中心官方网站的下载中心板块的视频（http://</w:t>
            </w:r>
            <w:r>
              <w:rPr>
                <w:rFonts w:hint="eastAsia" w:ascii="宋体" w:hAnsi="宋体" w:eastAsia="宋体" w:cs="宋体"/>
                <w:color w:val="000000" w:themeColor="text1"/>
                <w:kern w:val="0"/>
                <w:sz w:val="24"/>
                <w:highlight w:val="none"/>
                <w:shd w:val="clear" w:color="auto" w:fill="auto"/>
                <w:lang w:eastAsia="zh-CN"/>
                <w14:textFill>
                  <w14:solidFill>
                    <w14:schemeClr w14:val="tx1"/>
                  </w14:solidFill>
                </w14:textFill>
              </w:rPr>
              <w:t>ggzy.zhumadian.gov.cn</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/TPFront/InfoDetail/?InfoID=844e0ea7-2b6c-425d-99f6-91bd5b500e5e&amp;CategoryNum=026002）</w:t>
            </w:r>
          </w:p>
        </w:tc>
      </w:tr>
      <w:tr w14:paraId="1ACF3F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875" w:type="dxa"/>
            <w:tcBorders>
              <w:top w:val="single" w:color="auto" w:sz="4" w:space="0"/>
              <w:left w:val="single" w:color="auto" w:sz="4" w:space="0"/>
              <w:bottom w:val="nil"/>
              <w:right w:val="single" w:color="auto" w:sz="4" w:space="0"/>
            </w:tcBorders>
            <w:noWrap w:val="0"/>
            <w:vAlign w:val="center"/>
          </w:tcPr>
          <w:p w14:paraId="22AD8407">
            <w:pPr>
              <w:widowControl/>
              <w:snapToGrid w:val="0"/>
              <w:spacing w:line="360" w:lineRule="auto"/>
              <w:jc w:val="center"/>
              <w:outlineLvl w:val="0"/>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2</w:t>
            </w: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4</w:t>
            </w:r>
          </w:p>
        </w:tc>
        <w:tc>
          <w:tcPr>
            <w:tcW w:w="8467" w:type="dxa"/>
            <w:tcBorders>
              <w:top w:val="single" w:color="auto" w:sz="4" w:space="0"/>
              <w:left w:val="single" w:color="auto" w:sz="4" w:space="0"/>
              <w:bottom w:val="nil"/>
              <w:right w:val="single" w:color="auto" w:sz="4" w:space="0"/>
            </w:tcBorders>
            <w:noWrap w:val="0"/>
            <w:vAlign w:val="center"/>
          </w:tcPr>
          <w:p w14:paraId="7679DD75">
            <w:pPr>
              <w:widowControl/>
              <w:snapToGrid w:val="0"/>
              <w:spacing w:line="360" w:lineRule="auto"/>
              <w:jc w:val="left"/>
              <w:outlineLvl w:val="0"/>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投标文件上传</w:t>
            </w:r>
            <w:r>
              <w:rPr>
                <w:rFonts w:hint="eastAsia" w:ascii="宋体" w:hAnsi="宋体" w:eastAsia="宋体" w:cs="宋体"/>
                <w:color w:val="000000" w:themeColor="text1"/>
                <w:kern w:val="0"/>
                <w:sz w:val="24"/>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详见第三章投标人须知第22条</w:t>
            </w:r>
          </w:p>
        </w:tc>
      </w:tr>
      <w:tr w14:paraId="2C3EB3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875" w:type="dxa"/>
            <w:tcBorders>
              <w:top w:val="single" w:color="auto" w:sz="4" w:space="0"/>
              <w:left w:val="single" w:color="auto" w:sz="4" w:space="0"/>
              <w:bottom w:val="nil"/>
              <w:right w:val="single" w:color="auto" w:sz="4" w:space="0"/>
            </w:tcBorders>
            <w:noWrap w:val="0"/>
            <w:vAlign w:val="center"/>
          </w:tcPr>
          <w:p w14:paraId="23DFF4C6">
            <w:pPr>
              <w:widowControl/>
              <w:snapToGrid w:val="0"/>
              <w:spacing w:line="360" w:lineRule="auto"/>
              <w:jc w:val="center"/>
              <w:outlineLvl w:val="0"/>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2</w:t>
            </w: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5</w:t>
            </w:r>
          </w:p>
        </w:tc>
        <w:tc>
          <w:tcPr>
            <w:tcW w:w="8467" w:type="dxa"/>
            <w:tcBorders>
              <w:top w:val="single" w:color="auto" w:sz="4" w:space="0"/>
              <w:left w:val="single" w:color="auto" w:sz="4" w:space="0"/>
              <w:bottom w:val="nil"/>
              <w:right w:val="single" w:color="auto" w:sz="4" w:space="0"/>
            </w:tcBorders>
            <w:noWrap w:val="0"/>
            <w:vAlign w:val="center"/>
          </w:tcPr>
          <w:p w14:paraId="6729D296">
            <w:pPr>
              <w:widowControl/>
              <w:snapToGrid w:val="0"/>
              <w:spacing w:line="360" w:lineRule="auto"/>
              <w:jc w:val="left"/>
              <w:outlineLvl w:val="0"/>
              <w:rPr>
                <w:rFonts w:hint="eastAsia" w:ascii="宋体" w:hAnsi="宋体" w:eastAsia="宋体" w:cs="宋体"/>
                <w:color w:val="000000" w:themeColor="text1"/>
                <w:kern w:val="0"/>
                <w:sz w:val="24"/>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招标文件的澄清与变更</w:t>
            </w:r>
            <w:r>
              <w:rPr>
                <w:rFonts w:hint="eastAsia" w:ascii="宋体" w:hAnsi="宋体" w:eastAsia="宋体" w:cs="宋体"/>
                <w:color w:val="000000" w:themeColor="text1"/>
                <w:kern w:val="0"/>
                <w:sz w:val="24"/>
                <w:highlight w:val="none"/>
                <w:shd w:val="clear" w:color="auto" w:fill="auto"/>
                <w:lang w:eastAsia="zh-CN"/>
                <w14:textFill>
                  <w14:solidFill>
                    <w14:schemeClr w14:val="tx1"/>
                  </w14:solidFill>
                </w14:textFill>
              </w:rPr>
              <w:t>：</w:t>
            </w:r>
          </w:p>
          <w:p w14:paraId="5CB86C2F">
            <w:pPr>
              <w:widowControl/>
              <w:snapToGrid w:val="0"/>
              <w:spacing w:line="360" w:lineRule="auto"/>
              <w:jc w:val="left"/>
              <w:outlineLvl w:val="0"/>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1、采购人、采购代理机构对已发出的招标文件进行的澄清、更正或更改，澄清、更正或更改的内容将作为招标文件的组成部分。采购代理机构将通过网站“变更公告”和“答疑文件”告知投标人。各投标人须下载招标文件和最新的答疑文件，以此编制投标文件。</w:t>
            </w:r>
          </w:p>
          <w:p w14:paraId="6EE31684">
            <w:pPr>
              <w:widowControl/>
              <w:snapToGrid w:val="0"/>
              <w:spacing w:line="360" w:lineRule="auto"/>
              <w:jc w:val="left"/>
              <w:outlineLvl w:val="0"/>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2、因驻马店市公共资源交易中心电子交易平台在开标前具有保密性，投标人在投标截止时间前须自行查看项目进展、变更通知、澄清及回复，因投标人未及时查看而造成的后果自负。</w:t>
            </w:r>
          </w:p>
        </w:tc>
      </w:tr>
      <w:tr w14:paraId="364920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875" w:type="dxa"/>
            <w:tcBorders>
              <w:top w:val="single" w:color="auto" w:sz="4" w:space="0"/>
              <w:left w:val="single" w:color="auto" w:sz="4" w:space="0"/>
              <w:bottom w:val="nil"/>
              <w:right w:val="single" w:color="auto" w:sz="4" w:space="0"/>
            </w:tcBorders>
            <w:noWrap w:val="0"/>
            <w:vAlign w:val="center"/>
          </w:tcPr>
          <w:p w14:paraId="5ED01762">
            <w:pPr>
              <w:widowControl/>
              <w:snapToGrid w:val="0"/>
              <w:spacing w:line="360" w:lineRule="auto"/>
              <w:jc w:val="center"/>
              <w:outlineLvl w:val="0"/>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2</w:t>
            </w: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6</w:t>
            </w:r>
          </w:p>
        </w:tc>
        <w:tc>
          <w:tcPr>
            <w:tcW w:w="8467" w:type="dxa"/>
            <w:tcBorders>
              <w:top w:val="single" w:color="auto" w:sz="4" w:space="0"/>
              <w:left w:val="single" w:color="auto" w:sz="4" w:space="0"/>
              <w:bottom w:val="nil"/>
              <w:right w:val="single" w:color="auto" w:sz="4" w:space="0"/>
            </w:tcBorders>
            <w:noWrap w:val="0"/>
            <w:vAlign w:val="center"/>
          </w:tcPr>
          <w:p w14:paraId="370A45F1">
            <w:pPr>
              <w:widowControl/>
              <w:snapToGrid w:val="0"/>
              <w:spacing w:line="360" w:lineRule="auto"/>
              <w:jc w:val="left"/>
              <w:outlineLvl w:val="0"/>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开标：</w:t>
            </w:r>
          </w:p>
          <w:p w14:paraId="29CDDE69">
            <w:pPr>
              <w:widowControl/>
              <w:snapToGrid w:val="0"/>
              <w:spacing w:line="360" w:lineRule="auto"/>
              <w:jc w:val="left"/>
              <w:outlineLvl w:val="0"/>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1、开标当日，投标人无需到达开标现场，仅需在任意地点使用企业CA密钥登入驻马店市公共资源交易中心电子交易平台不见面开标大厅（http://</w:t>
            </w:r>
            <w:r>
              <w:rPr>
                <w:rFonts w:hint="eastAsia" w:ascii="宋体" w:hAnsi="宋体" w:eastAsia="宋体" w:cs="宋体"/>
                <w:color w:val="000000" w:themeColor="text1"/>
                <w:kern w:val="0"/>
                <w:sz w:val="24"/>
                <w:highlight w:val="none"/>
                <w:shd w:val="clear" w:color="auto" w:fill="auto"/>
                <w:lang w:eastAsia="zh-CN"/>
                <w14:textFill>
                  <w14:solidFill>
                    <w14:schemeClr w14:val="tx1"/>
                  </w14:solidFill>
                </w14:textFill>
              </w:rPr>
              <w:t>ggzy.zhumadian.gov.cn</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:9190/BidOpening/bidopeninghallaction/hall/login）及相应的配套硬件设备（摄像头、话筒、麦克风等）参加开标会议。</w:t>
            </w:r>
          </w:p>
          <w:p w14:paraId="4C3E7AB7">
            <w:pPr>
              <w:widowControl/>
              <w:snapToGrid w:val="0"/>
              <w:spacing w:line="360" w:lineRule="auto"/>
              <w:jc w:val="left"/>
              <w:outlineLvl w:val="0"/>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2、开标时，投标人必须使用能正确解密投标文件的CA密钥在规定的时间内完成远程解密，因投标人原因未能解密、解密失败或解密超时，视为投标人撤销其投标文件，系统内投标文件将被退回；因招标人原因或网上招投标平台发生故障，导致投标人无法按时完成投标文件解密或开、评标工作无法进行的，可根据实际情况报请批准后相应延迟解密时间或调整开、评标时间（友情提示：若投标人已领取副锁（含多把副锁）请注意正副锁的使用差别）。</w:t>
            </w:r>
          </w:p>
          <w:p w14:paraId="1F208F11">
            <w:pPr>
              <w:widowControl/>
              <w:snapToGrid w:val="0"/>
              <w:spacing w:line="360" w:lineRule="auto"/>
              <w:jc w:val="left"/>
              <w:outlineLvl w:val="0"/>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3、远程开标前，投标人务必在驻马店市公共资源交易中心电子交易平台（http://</w:t>
            </w:r>
            <w:r>
              <w:rPr>
                <w:rFonts w:hint="eastAsia" w:ascii="宋体" w:hAnsi="宋体" w:eastAsia="宋体" w:cs="宋体"/>
                <w:color w:val="000000" w:themeColor="text1"/>
                <w:kern w:val="0"/>
                <w:sz w:val="24"/>
                <w:highlight w:val="none"/>
                <w:shd w:val="clear" w:color="auto" w:fill="auto"/>
                <w:lang w:eastAsia="zh-CN"/>
                <w14:textFill>
                  <w14:solidFill>
                    <w14:schemeClr w14:val="tx1"/>
                  </w14:solidFill>
                </w14:textFill>
              </w:rPr>
              <w:t>ggzy.zhumadian.gov.cn</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:8820/TPBidder）投标文件上传模块中使用“模拟解密”功能，验证本机远程自助解密环境。</w:t>
            </w:r>
          </w:p>
          <w:p w14:paraId="72E44A32">
            <w:pPr>
              <w:widowControl/>
              <w:snapToGrid w:val="0"/>
              <w:spacing w:line="360" w:lineRule="auto"/>
              <w:jc w:val="left"/>
              <w:outlineLvl w:val="0"/>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4、特别提醒：</w:t>
            </w:r>
          </w:p>
          <w:p w14:paraId="160D0EEB">
            <w:pPr>
              <w:widowControl/>
              <w:snapToGrid w:val="0"/>
              <w:spacing w:line="360" w:lineRule="auto"/>
              <w:jc w:val="left"/>
              <w:outlineLvl w:val="0"/>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因驻马店市公共资源交易中心电子交易平台不见面交易系统具备视频直播、语音通话等，对网络带宽及硬件要求相对较高的功能，故投标人在参与使用不见面交易系统开标的项目时，需确认是否满足如下要求：</w:t>
            </w:r>
          </w:p>
          <w:p w14:paraId="5F85E063">
            <w:pPr>
              <w:widowControl/>
              <w:snapToGrid w:val="0"/>
              <w:spacing w:line="360" w:lineRule="auto"/>
              <w:jc w:val="left"/>
              <w:outlineLvl w:val="0"/>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（1）网络要求：网络带宽4M以上。</w:t>
            </w:r>
          </w:p>
          <w:p w14:paraId="21CF4235">
            <w:pPr>
              <w:widowControl/>
              <w:snapToGrid w:val="0"/>
              <w:spacing w:line="360" w:lineRule="auto"/>
              <w:jc w:val="left"/>
              <w:outlineLvl w:val="0"/>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（2）硬件要求：电脑要求内存4G及以上，且需配套网络摄像头、麦克风、音箱等，并确保其均能正常运转。操作系统要求Windows7及以上，IE浏览器IE11及以上。</w:t>
            </w:r>
          </w:p>
          <w:p w14:paraId="519EFA2F">
            <w:pPr>
              <w:widowControl/>
              <w:snapToGrid w:val="0"/>
              <w:spacing w:line="360" w:lineRule="auto"/>
              <w:jc w:val="left"/>
              <w:outlineLvl w:val="0"/>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（3）人员要求：对于参与驻马店市公共资源交易中心电子交易平台不见面交易系统开标的投标人，要求能熟练掌握电脑基础操作。不见面开标操作手册下载地址：</w:t>
            </w:r>
          </w:p>
          <w:p w14:paraId="793EC03E">
            <w:pPr>
              <w:widowControl/>
              <w:snapToGrid w:val="0"/>
              <w:spacing w:line="360" w:lineRule="auto"/>
              <w:jc w:val="left"/>
              <w:outlineLvl w:val="0"/>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（http://</w:t>
            </w:r>
            <w:r>
              <w:rPr>
                <w:rFonts w:hint="eastAsia" w:ascii="宋体" w:hAnsi="宋体" w:eastAsia="宋体" w:cs="宋体"/>
                <w:color w:val="000000" w:themeColor="text1"/>
                <w:kern w:val="0"/>
                <w:sz w:val="24"/>
                <w:highlight w:val="none"/>
                <w:shd w:val="clear" w:color="auto" w:fill="auto"/>
                <w:lang w:eastAsia="zh-CN"/>
                <w14:textFill>
                  <w14:solidFill>
                    <w14:schemeClr w14:val="tx1"/>
                  </w14:solidFill>
                </w14:textFill>
              </w:rPr>
              <w:t>ggzy.zhumadian.gov.cn</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/TPFront/InfoDetail/?InfoID=6e085538-6be5-4d25-80b2-12f5fc669ba1&amp;CategoryNum=026005）</w:t>
            </w:r>
          </w:p>
        </w:tc>
      </w:tr>
      <w:tr w14:paraId="55FF18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875" w:type="dxa"/>
            <w:tcBorders>
              <w:top w:val="single" w:color="auto" w:sz="4" w:space="0"/>
              <w:left w:val="single" w:color="auto" w:sz="4" w:space="0"/>
              <w:bottom w:val="nil"/>
              <w:right w:val="single" w:color="auto" w:sz="4" w:space="0"/>
            </w:tcBorders>
            <w:noWrap w:val="0"/>
            <w:vAlign w:val="center"/>
          </w:tcPr>
          <w:p w14:paraId="380FE967">
            <w:pPr>
              <w:widowControl/>
              <w:snapToGrid w:val="0"/>
              <w:spacing w:line="360" w:lineRule="auto"/>
              <w:jc w:val="center"/>
              <w:outlineLvl w:val="0"/>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2</w:t>
            </w: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7</w:t>
            </w:r>
          </w:p>
        </w:tc>
        <w:tc>
          <w:tcPr>
            <w:tcW w:w="8467" w:type="dxa"/>
            <w:tcBorders>
              <w:top w:val="single" w:color="auto" w:sz="4" w:space="0"/>
              <w:left w:val="single" w:color="auto" w:sz="4" w:space="0"/>
              <w:bottom w:val="nil"/>
              <w:right w:val="single" w:color="auto" w:sz="4" w:space="0"/>
            </w:tcBorders>
            <w:noWrap w:val="0"/>
            <w:vAlign w:val="center"/>
          </w:tcPr>
          <w:p w14:paraId="5756F944">
            <w:pPr>
              <w:widowControl/>
              <w:snapToGrid w:val="0"/>
              <w:spacing w:line="360" w:lineRule="auto"/>
              <w:jc w:val="left"/>
              <w:outlineLvl w:val="0"/>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评标：详见第三章投标人须知第25、26、27、28、29、30条</w:t>
            </w:r>
          </w:p>
        </w:tc>
      </w:tr>
      <w:tr w14:paraId="305811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14:paraId="21D7B1D0">
            <w:pPr>
              <w:widowControl/>
              <w:snapToGrid w:val="0"/>
              <w:spacing w:line="360" w:lineRule="auto"/>
              <w:jc w:val="center"/>
              <w:outlineLvl w:val="0"/>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2</w:t>
            </w: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8</w:t>
            </w:r>
          </w:p>
        </w:tc>
        <w:tc>
          <w:tcPr>
            <w:tcW w:w="8467" w:type="dxa"/>
            <w:tcBorders>
              <w:top w:val="single" w:color="auto" w:sz="4" w:space="0"/>
              <w:left w:val="single" w:color="auto" w:sz="4" w:space="0"/>
              <w:bottom w:val="single" w:color="auto" w:sz="4" w:space="0"/>
              <w:right w:val="single" w:color="auto" w:sz="4" w:space="0"/>
            </w:tcBorders>
            <w:noWrap w:val="0"/>
            <w:vAlign w:val="center"/>
          </w:tcPr>
          <w:p w14:paraId="4384F7C5">
            <w:pPr>
              <w:widowControl/>
              <w:snapToGrid w:val="0"/>
              <w:spacing w:line="360" w:lineRule="auto"/>
              <w:jc w:val="left"/>
              <w:outlineLvl w:val="0"/>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解释：构成本招标文件的各个组成文件应互为解释，互为说明；如有不明确或不一致，构成合同文件组成内容的，以合同文件约定内容为准；除招标文件中有特殊规定外，仅适用于招标投标阶段的规定，按招标公告、投标人须知、评标办法、投标文件格式的先后顺序解释；同一组成文件中就同一事项的规定或约定不一致的，以编排顺序在后者为准；当招标文件与招标文件的澄清、修改或补充通知就同一内容的表述不一致时，以最后发出的书面文件为准。合同文件约定或后者明显错误的除外。</w:t>
            </w:r>
          </w:p>
          <w:p w14:paraId="5CD73904">
            <w:pPr>
              <w:widowControl/>
              <w:snapToGrid w:val="0"/>
              <w:spacing w:line="360" w:lineRule="auto"/>
              <w:jc w:val="left"/>
              <w:outlineLvl w:val="0"/>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按本款前述规定仍不能形成结论的，由采购人（或采购代理机构）负责解释。</w:t>
            </w:r>
          </w:p>
        </w:tc>
      </w:tr>
      <w:tr w14:paraId="24314E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14:paraId="117E759A">
            <w:pPr>
              <w:keepNext w:val="0"/>
              <w:keepLines w:val="0"/>
              <w:suppressLineNumbers w:val="0"/>
              <w:spacing w:before="0" w:beforeAutospacing="0" w:after="0" w:afterAutospacing="0" w:line="460" w:lineRule="atLeast"/>
              <w:ind w:left="0" w:leftChars="0" w:right="0" w:rightChars="0"/>
              <w:jc w:val="center"/>
              <w:textAlignment w:val="bottom"/>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29</w:t>
            </w:r>
          </w:p>
        </w:tc>
        <w:tc>
          <w:tcPr>
            <w:tcW w:w="8467" w:type="dxa"/>
            <w:tcBorders>
              <w:top w:val="single" w:color="auto" w:sz="4" w:space="0"/>
              <w:left w:val="single" w:color="auto" w:sz="4" w:space="0"/>
              <w:bottom w:val="single" w:color="auto" w:sz="4" w:space="0"/>
              <w:right w:val="single" w:color="auto" w:sz="4" w:space="0"/>
            </w:tcBorders>
            <w:noWrap w:val="0"/>
            <w:vAlign w:val="center"/>
          </w:tcPr>
          <w:p w14:paraId="73B2F182">
            <w:pPr>
              <w:keepNext w:val="0"/>
              <w:keepLines w:val="0"/>
              <w:suppressLineNumbers w:val="0"/>
              <w:spacing w:before="0" w:beforeAutospacing="0" w:after="0" w:afterAutospacing="0" w:line="460" w:lineRule="atLeast"/>
              <w:ind w:left="0" w:right="0"/>
              <w:textAlignment w:val="bottom"/>
              <w:rPr>
                <w:rFonts w:hint="eastAsia" w:ascii="宋体" w:hAnsi="宋体" w:eastAsia="宋体" w:cs="Times New Roman"/>
                <w:color w:val="000000" w:themeColor="text1"/>
                <w:kern w:val="0"/>
                <w:sz w:val="24"/>
                <w:highlight w:val="none"/>
                <w14:textFill>
                  <w14:solidFill>
                    <w14:schemeClr w14:val="tx1"/>
                  </w14:solidFill>
                </w14:textFill>
              </w:rPr>
            </w:pP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 xml:space="preserve">违反信用承诺的法律责任： </w:t>
            </w:r>
          </w:p>
          <w:p w14:paraId="7C8A8B28">
            <w:pPr>
              <w:keepNext w:val="0"/>
              <w:keepLines w:val="0"/>
              <w:suppressLineNumbers w:val="0"/>
              <w:spacing w:before="0" w:beforeAutospacing="0" w:after="0" w:afterAutospacing="0" w:line="460" w:lineRule="atLeast"/>
              <w:ind w:left="0" w:right="0"/>
              <w:textAlignment w:val="bottom"/>
              <w:rPr>
                <w:rFonts w:hint="eastAsia" w:ascii="宋体" w:hAnsi="宋体" w:eastAsia="宋体" w:cs="Times New Roman"/>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投标人</w:t>
            </w: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 xml:space="preserve">应对信用承诺内容的真实性、合法性、有效性负责。如作出虚假信用 </w:t>
            </w:r>
          </w:p>
          <w:p w14:paraId="5D6E18C3">
            <w:pPr>
              <w:keepNext w:val="0"/>
              <w:keepLines w:val="0"/>
              <w:suppressLineNumbers w:val="0"/>
              <w:spacing w:before="0" w:beforeAutospacing="0" w:after="0" w:afterAutospacing="0" w:line="460" w:lineRule="atLeast"/>
              <w:ind w:left="0" w:leftChars="0" w:right="0" w:rightChars="0"/>
              <w:textAlignment w:val="bottom"/>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承诺，视同为“提供虚假材料谋取中标、成交”的违法行为。经调查核实后，按照《中华人民共和国政府采购法》第七十七条、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依照有关民事法律规定承担民事责任。</w:t>
            </w:r>
          </w:p>
        </w:tc>
      </w:tr>
    </w:tbl>
    <w:p w14:paraId="1364A601">
      <w:pPr>
        <w:rPr>
          <w:rFonts w:ascii="Times New Roman" w:hAnsi="Times New Roman" w:eastAsia="宋体" w:cs="Times New Roman"/>
          <w:b/>
          <w:color w:val="000000" w:themeColor="text1"/>
          <w:sz w:val="30"/>
          <w:szCs w:val="30"/>
          <w:highlight w:val="none"/>
          <w:shd w:val="clear" w:color="auto" w:fill="auto"/>
          <w14:textFill>
            <w14:solidFill>
              <w14:schemeClr w14:val="tx1"/>
            </w14:solidFill>
          </w14:textFill>
        </w:rPr>
      </w:pPr>
    </w:p>
    <w:p w14:paraId="09713287">
      <w:pPr>
        <w:widowControl/>
        <w:spacing w:line="460" w:lineRule="atLeast"/>
        <w:ind w:firstLine="2760"/>
        <w:jc w:val="left"/>
        <w:rPr>
          <w:rFonts w:hint="eastAsia" w:ascii="黑体" w:hAnsi="宋体" w:eastAsia="黑体" w:cs="宋体"/>
          <w:b/>
          <w:bCs/>
          <w:color w:val="000000" w:themeColor="text1"/>
          <w:kern w:val="0"/>
          <w:sz w:val="32"/>
          <w:szCs w:val="32"/>
          <w:highlight w:val="none"/>
          <w:shd w:val="clear" w:color="auto" w:fill="auto"/>
          <w14:textFill>
            <w14:solidFill>
              <w14:schemeClr w14:val="tx1"/>
            </w14:solidFill>
          </w14:textFill>
        </w:rPr>
      </w:pPr>
    </w:p>
    <w:p w14:paraId="768572D5">
      <w:pPr>
        <w:widowControl/>
        <w:spacing w:line="460" w:lineRule="atLeast"/>
        <w:ind w:firstLine="2760"/>
        <w:jc w:val="left"/>
        <w:rPr>
          <w:rFonts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黑体" w:hAnsi="宋体" w:eastAsia="黑体" w:cs="宋体"/>
          <w:b/>
          <w:bCs/>
          <w:color w:val="000000" w:themeColor="text1"/>
          <w:kern w:val="0"/>
          <w:sz w:val="32"/>
          <w:szCs w:val="32"/>
          <w:highlight w:val="none"/>
          <w:shd w:val="clear" w:color="auto" w:fill="auto"/>
          <w14:textFill>
            <w14:solidFill>
              <w14:schemeClr w14:val="tx1"/>
            </w14:solidFill>
          </w14:textFill>
        </w:rPr>
        <w:t>一</w:t>
      </w:r>
      <w:r>
        <w:rPr>
          <w:rFonts w:hint="eastAsia" w:ascii="黑体" w:hAnsi="宋体" w:eastAsia="黑体" w:cs="宋体"/>
          <w:b/>
          <w:bCs/>
          <w:color w:val="000000" w:themeColor="text1"/>
          <w:kern w:val="0"/>
          <w:sz w:val="32"/>
          <w:highlight w:val="none"/>
          <w:shd w:val="clear" w:color="auto" w:fill="auto"/>
          <w14:textFill>
            <w14:solidFill>
              <w14:schemeClr w14:val="tx1"/>
            </w14:solidFill>
          </w14:textFill>
        </w:rPr>
        <w:t>、</w:t>
      </w:r>
      <w:r>
        <w:rPr>
          <w:rFonts w:hint="eastAsia" w:ascii="黑体" w:hAnsi="宋体" w:eastAsia="黑体" w:cs="宋体"/>
          <w:b/>
          <w:bCs/>
          <w:color w:val="000000" w:themeColor="text1"/>
          <w:kern w:val="0"/>
          <w:sz w:val="32"/>
          <w:szCs w:val="32"/>
          <w:highlight w:val="none"/>
          <w:shd w:val="clear" w:color="auto" w:fill="auto"/>
          <w14:textFill>
            <w14:solidFill>
              <w14:schemeClr w14:val="tx1"/>
            </w14:solidFill>
          </w14:textFill>
        </w:rPr>
        <w:t>说明</w:t>
      </w:r>
    </w:p>
    <w:p w14:paraId="266252BB">
      <w:pPr>
        <w:widowControl/>
        <w:snapToGrid w:val="0"/>
        <w:spacing w:line="360" w:lineRule="auto"/>
        <w:ind w:firstLine="482" w:firstLineChars="200"/>
        <w:jc w:val="left"/>
        <w:outlineLvl w:val="9"/>
        <w:rPr>
          <w:rFonts w:hint="eastAsia" w:ascii="宋体" w:hAnsi="宋体" w:eastAsia="宋体" w:cs="宋体"/>
          <w:b/>
          <w:color w:val="000000" w:themeColor="text1"/>
          <w:kern w:val="0"/>
          <w:sz w:val="24"/>
          <w:highlight w:val="none"/>
          <w:shd w:val="clear" w:color="auto" w:fill="auto"/>
          <w:lang w:eastAsia="zh-CN"/>
          <w14:textFill>
            <w14:solidFill>
              <w14:schemeClr w14:val="tx1"/>
            </w14:solidFill>
          </w14:textFill>
        </w:rPr>
      </w:pPr>
    </w:p>
    <w:p w14:paraId="6237E315">
      <w:pPr>
        <w:widowControl/>
        <w:snapToGrid w:val="0"/>
        <w:spacing w:line="360" w:lineRule="auto"/>
        <w:ind w:firstLine="482" w:firstLineChars="200"/>
        <w:jc w:val="left"/>
        <w:outlineLvl w:val="1"/>
        <w:rPr>
          <w:rFonts w:hint="eastAsia" w:ascii="宋体" w:hAnsi="宋体" w:eastAsia="宋体" w:cs="宋体"/>
          <w:b/>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b/>
          <w:color w:val="000000" w:themeColor="text1"/>
          <w:kern w:val="0"/>
          <w:sz w:val="24"/>
          <w:highlight w:val="none"/>
          <w:shd w:val="clear" w:color="auto" w:fill="auto"/>
          <w14:textFill>
            <w14:solidFill>
              <w14:schemeClr w14:val="tx1"/>
            </w14:solidFill>
          </w14:textFill>
        </w:rPr>
        <w:t>1.适用范围</w:t>
      </w:r>
    </w:p>
    <w:p w14:paraId="34814D84">
      <w:pPr>
        <w:widowControl/>
        <w:spacing w:line="360" w:lineRule="auto"/>
        <w:ind w:firstLine="480" w:firstLineChars="200"/>
        <w:jc w:val="left"/>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本招标文件仅适用于招标公告中所叙述项目的服务采购。</w:t>
      </w:r>
    </w:p>
    <w:p w14:paraId="12AFCA88">
      <w:pPr>
        <w:widowControl/>
        <w:snapToGrid w:val="0"/>
        <w:spacing w:line="360" w:lineRule="auto"/>
        <w:ind w:firstLine="482" w:firstLineChars="200"/>
        <w:jc w:val="left"/>
        <w:outlineLvl w:val="1"/>
        <w:rPr>
          <w:rFonts w:hint="eastAsia" w:ascii="宋体" w:hAnsi="宋体" w:eastAsia="宋体" w:cs="宋体"/>
          <w:b/>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b/>
          <w:color w:val="000000" w:themeColor="text1"/>
          <w:kern w:val="0"/>
          <w:sz w:val="24"/>
          <w:highlight w:val="none"/>
          <w:shd w:val="clear" w:color="auto" w:fill="auto"/>
          <w14:textFill>
            <w14:solidFill>
              <w14:schemeClr w14:val="tx1"/>
            </w14:solidFill>
          </w14:textFill>
        </w:rPr>
        <w:t>2.定义</w:t>
      </w:r>
    </w:p>
    <w:p w14:paraId="12CAB422">
      <w:pPr>
        <w:widowControl/>
        <w:spacing w:line="360" w:lineRule="auto"/>
        <w:ind w:firstLine="480" w:firstLineChars="200"/>
        <w:jc w:val="left"/>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2.1“采购人”系指本次采购项目的业主方。</w:t>
      </w:r>
    </w:p>
    <w:p w14:paraId="1DE342C7">
      <w:pPr>
        <w:widowControl/>
        <w:spacing w:line="360" w:lineRule="auto"/>
        <w:ind w:firstLine="480" w:firstLineChars="200"/>
        <w:jc w:val="left"/>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2.2“采购代理机构”系指本次招标采购项目活动组织方。</w:t>
      </w:r>
    </w:p>
    <w:p w14:paraId="06E71AEF">
      <w:pPr>
        <w:widowControl/>
        <w:spacing w:line="360" w:lineRule="auto"/>
        <w:ind w:firstLine="480" w:firstLineChars="200"/>
        <w:jc w:val="left"/>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2.3“投标人”系指下载了本招标文件，且已经提交本次投标文件的</w:t>
      </w:r>
      <w:r>
        <w:rPr>
          <w:rFonts w:hint="eastAsia" w:ascii="宋体" w:hAnsi="宋体" w:eastAsia="宋体" w:cs="宋体"/>
          <w:color w:val="000000" w:themeColor="text1"/>
          <w:kern w:val="0"/>
          <w:sz w:val="24"/>
          <w:highlight w:val="none"/>
          <w:shd w:val="clear" w:color="auto" w:fill="auto"/>
          <w:lang w:eastAsia="zh-CN"/>
          <w14:textFill>
            <w14:solidFill>
              <w14:schemeClr w14:val="tx1"/>
            </w14:solidFill>
          </w14:textFill>
        </w:rPr>
        <w:t>投标人</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w:t>
      </w:r>
    </w:p>
    <w:p w14:paraId="27CA7585">
      <w:pPr>
        <w:widowControl/>
        <w:spacing w:line="360" w:lineRule="auto"/>
        <w:ind w:firstLine="480" w:firstLineChars="200"/>
        <w:jc w:val="left"/>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2.4“投标人代表”系指代表投标人参加本次招标活动的投标人的法定代表人或其委托代理人。</w:t>
      </w:r>
    </w:p>
    <w:p w14:paraId="1CA8E6B5">
      <w:pPr>
        <w:widowControl/>
        <w:spacing w:line="360" w:lineRule="auto"/>
        <w:ind w:firstLine="480" w:firstLineChars="200"/>
        <w:jc w:val="left"/>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2.5“服务”系指投标人按招标文件规定向采购人提供的一切工作内容。</w:t>
      </w:r>
    </w:p>
    <w:p w14:paraId="11415B0F">
      <w:pPr>
        <w:widowControl/>
        <w:spacing w:line="360" w:lineRule="auto"/>
        <w:ind w:firstLine="480" w:firstLineChars="200"/>
        <w:jc w:val="left"/>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2.6“投标</w:t>
      </w:r>
      <w:r>
        <w:rPr>
          <w:rFonts w:hint="eastAsia" w:ascii="宋体" w:hAnsi="宋体" w:eastAsia="宋体" w:cs="Arial"/>
          <w:color w:val="000000" w:themeColor="text1"/>
          <w:kern w:val="0"/>
          <w:sz w:val="24"/>
          <w:highlight w:val="none"/>
          <w:shd w:val="clear" w:color="auto" w:fill="auto"/>
          <w14:textFill>
            <w14:solidFill>
              <w14:schemeClr w14:val="tx1"/>
            </w14:solidFill>
          </w14:textFill>
        </w:rPr>
        <w:t>文件</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有效期”系指本次采购项目投标截止之日起至合同签订之日止的期限。</w:t>
      </w:r>
      <w:r>
        <w:rPr>
          <w:rFonts w:hint="eastAsia" w:ascii="宋体" w:hAnsi="宋体" w:eastAsia="宋体" w:cs="Arial"/>
          <w:color w:val="000000" w:themeColor="text1"/>
          <w:kern w:val="0"/>
          <w:sz w:val="24"/>
          <w:highlight w:val="none"/>
          <w:shd w:val="clear" w:color="auto" w:fill="auto"/>
          <w:lang w:eastAsia="zh-CN"/>
          <w14:textFill>
            <w14:solidFill>
              <w14:schemeClr w14:val="tx1"/>
            </w14:solidFill>
          </w14:textFill>
        </w:rPr>
        <w:t>中标人</w:t>
      </w:r>
      <w:r>
        <w:rPr>
          <w:rFonts w:hint="eastAsia" w:ascii="宋体" w:hAnsi="宋体" w:eastAsia="宋体" w:cs="Arial"/>
          <w:color w:val="000000" w:themeColor="text1"/>
          <w:kern w:val="0"/>
          <w:sz w:val="24"/>
          <w:highlight w:val="none"/>
          <w:shd w:val="clear" w:color="auto" w:fill="auto"/>
          <w14:textFill>
            <w14:solidFill>
              <w14:schemeClr w14:val="tx1"/>
            </w14:solidFill>
          </w14:textFill>
        </w:rPr>
        <w:t>的投标文件有效期至合同完全履行止。</w:t>
      </w:r>
    </w:p>
    <w:p w14:paraId="056F8A96">
      <w:pPr>
        <w:ind w:firstLine="482" w:firstLineChars="200"/>
        <w:rPr>
          <w:rFonts w:hint="eastAsia" w:ascii="黑体" w:hAnsi="黑体" w:eastAsia="黑体" w:cs="Times New Roman"/>
          <w:b/>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kern w:val="0"/>
          <w:sz w:val="24"/>
          <w:highlight w:val="none"/>
          <w:shd w:val="clear" w:color="auto" w:fill="auto"/>
          <w:lang w:val="en-US" w:eastAsia="zh-CN"/>
          <w14:textFill>
            <w14:solidFill>
              <w14:schemeClr w14:val="tx1"/>
            </w14:solidFill>
          </w14:textFill>
        </w:rPr>
        <w:t>3.</w:t>
      </w:r>
      <w:r>
        <w:rPr>
          <w:rFonts w:hint="eastAsia" w:ascii="黑体" w:hAnsi="黑体" w:eastAsia="黑体" w:cs="Times New Roman"/>
          <w:b/>
          <w:color w:val="000000" w:themeColor="text1"/>
          <w:sz w:val="28"/>
          <w:szCs w:val="28"/>
          <w:highlight w:val="none"/>
          <w14:textFill>
            <w14:solidFill>
              <w14:schemeClr w14:val="tx1"/>
            </w14:solidFill>
          </w14:textFill>
        </w:rPr>
        <w:t>采购预算（最高投标限价）</w:t>
      </w:r>
    </w:p>
    <w:p w14:paraId="7E153D6E">
      <w:pPr>
        <w:widowControl/>
        <w:spacing w:line="460" w:lineRule="atLeast"/>
        <w:ind w:firstLine="241" w:firstLineChars="100"/>
        <w:jc w:val="left"/>
        <w:rPr>
          <w:rFonts w:hint="eastAsia" w:ascii="宋体" w:hAnsi="宋体" w:eastAsia="宋体" w:cs="宋体"/>
          <w:b/>
          <w:bCs/>
          <w:color w:val="000000" w:themeColor="text1"/>
          <w:kern w:val="0"/>
          <w:sz w:val="24"/>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4"/>
          <w:highlight w:val="none"/>
          <w:shd w:val="clear" w:color="auto" w:fill="auto"/>
          <w:lang w:val="en-US" w:eastAsia="zh-CN"/>
          <w14:textFill>
            <w14:solidFill>
              <w14:schemeClr w14:val="tx1"/>
            </w14:solidFill>
          </w14:textFill>
        </w:rPr>
        <w:t>本次采购预算及最高限价详见采购公告；</w:t>
      </w:r>
    </w:p>
    <w:p w14:paraId="354B2F74">
      <w:pPr>
        <w:widowControl/>
        <w:spacing w:line="460" w:lineRule="atLeast"/>
        <w:ind w:firstLine="241" w:firstLineChars="100"/>
        <w:jc w:val="left"/>
        <w:rPr>
          <w:rFonts w:hint="eastAsia" w:ascii="宋体" w:hAnsi="宋体" w:eastAsia="宋体" w:cs="宋体"/>
          <w:color w:val="000000" w:themeColor="text1"/>
          <w:sz w:val="24"/>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4"/>
          <w:highlight w:val="none"/>
          <w:shd w:val="clear" w:color="auto" w:fill="auto"/>
          <w14:textFill>
            <w14:solidFill>
              <w14:schemeClr w14:val="tx1"/>
            </w14:solidFill>
          </w14:textFill>
        </w:rPr>
        <w:t>4.投标人应提交的证明文件</w:t>
      </w:r>
    </w:p>
    <w:p w14:paraId="42812604">
      <w:pPr>
        <w:widowControl/>
        <w:shd w:val="clear" w:color="auto" w:fill="FFFFFF"/>
        <w:spacing w:line="460" w:lineRule="atLeast"/>
        <w:ind w:firstLine="480" w:firstLineChars="200"/>
        <w:textAlignment w:val="baseline"/>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4.1投标人</w:t>
      </w:r>
      <w:r>
        <w:rPr>
          <w:rFonts w:hint="eastAsia" w:ascii="宋体" w:hAnsi="宋体" w:eastAsia="宋体" w:cs="宋体"/>
          <w:color w:val="000000" w:themeColor="text1"/>
          <w:kern w:val="0"/>
          <w:sz w:val="24"/>
          <w:highlight w:val="none"/>
          <w14:textFill>
            <w14:solidFill>
              <w14:schemeClr w14:val="tx1"/>
            </w14:solidFill>
          </w14:textFill>
        </w:rPr>
        <w:t>应提供符合《中华人民共和国政府采购法》第二十二条规定的条件的承诺函（格式见第</w:t>
      </w:r>
      <w:r>
        <w:rPr>
          <w:rFonts w:hint="eastAsia" w:ascii="宋体" w:hAnsi="宋体" w:eastAsia="宋体" w:cs="宋体"/>
          <w:color w:val="000000" w:themeColor="text1"/>
          <w:kern w:val="0"/>
          <w:sz w:val="24"/>
          <w:highlight w:val="none"/>
          <w:lang w:val="en-US" w:eastAsia="zh-CN"/>
          <w14:textFill>
            <w14:solidFill>
              <w14:schemeClr w14:val="tx1"/>
            </w14:solidFill>
          </w14:textFill>
        </w:rPr>
        <w:t>六</w:t>
      </w:r>
      <w:r>
        <w:rPr>
          <w:rFonts w:hint="eastAsia" w:ascii="宋体" w:hAnsi="宋体" w:eastAsia="宋体" w:cs="宋体"/>
          <w:color w:val="000000" w:themeColor="text1"/>
          <w:kern w:val="0"/>
          <w:sz w:val="24"/>
          <w:highlight w:val="none"/>
          <w14:textFill>
            <w14:solidFill>
              <w14:schemeClr w14:val="tx1"/>
            </w14:solidFill>
          </w14:textFill>
        </w:rPr>
        <w:t>章附件）</w:t>
      </w:r>
    </w:p>
    <w:p w14:paraId="089F13F5">
      <w:pPr>
        <w:keepNext w:val="0"/>
        <w:keepLines w:val="0"/>
        <w:pageBreakBefore w:val="0"/>
        <w:widowControl/>
        <w:shd w:val="clear" w:color="000000"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4.2</w:t>
      </w:r>
      <w:r>
        <w:rPr>
          <w:rFonts w:hint="eastAsia" w:ascii="宋体" w:hAnsi="宋体" w:eastAsia="宋体" w:cs="宋体"/>
          <w:color w:val="000000" w:themeColor="text1"/>
          <w:kern w:val="0"/>
          <w:sz w:val="24"/>
          <w:highlight w:val="none"/>
          <w:shd w:val="clear" w:color="auto" w:fill="auto"/>
          <w:lang w:eastAsia="zh-CN"/>
          <w14:textFill>
            <w14:solidFill>
              <w14:schemeClr w14:val="tx1"/>
            </w14:solidFill>
          </w14:textFill>
        </w:rPr>
        <w:t>法定代表人本人投标的，提供法人证明、身份证原件扫描件</w:t>
      </w: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及社保权益记录单</w:t>
      </w:r>
      <w:r>
        <w:rPr>
          <w:rFonts w:hint="eastAsia" w:ascii="宋体" w:hAnsi="宋体" w:eastAsia="宋体" w:cs="宋体"/>
          <w:color w:val="000000" w:themeColor="text1"/>
          <w:kern w:val="0"/>
          <w:sz w:val="24"/>
          <w:highlight w:val="none"/>
          <w:shd w:val="clear" w:color="auto" w:fill="auto"/>
          <w:lang w:eastAsia="zh-CN"/>
          <w14:textFill>
            <w14:solidFill>
              <w14:schemeClr w14:val="tx1"/>
            </w14:solidFill>
          </w14:textFill>
        </w:rPr>
        <w:t>；法定代表人委托</w:t>
      </w: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代理人参加投标的，提供法人授权委托书原件、委托代理人的</w:t>
      </w:r>
      <w:r>
        <w:rPr>
          <w:rFonts w:hint="eastAsia" w:ascii="宋体" w:hAnsi="宋体" w:eastAsia="宋体" w:cs="宋体"/>
          <w:color w:val="000000" w:themeColor="text1"/>
          <w:kern w:val="0"/>
          <w:sz w:val="24"/>
          <w:highlight w:val="none"/>
          <w:shd w:val="clear" w:color="auto" w:fill="auto"/>
          <w:lang w:eastAsia="zh-CN"/>
          <w14:textFill>
            <w14:solidFill>
              <w14:schemeClr w14:val="tx1"/>
            </w14:solidFill>
          </w14:textFill>
        </w:rPr>
        <w:t>身份证原件扫描件</w:t>
      </w: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、劳动合同复印件及社保权益记录单</w:t>
      </w:r>
      <w:r>
        <w:rPr>
          <w:rFonts w:hint="eastAsia" w:ascii="宋体" w:hAnsi="宋体" w:eastAsia="宋体" w:cs="宋体"/>
          <w:bCs/>
          <w:color w:val="000000" w:themeColor="text1"/>
          <w:sz w:val="24"/>
          <w:szCs w:val="24"/>
          <w:highlight w:val="none"/>
          <w:shd w:val="clear" w:color="auto" w:fill="auto"/>
          <w:lang w:val="en-US" w:eastAsia="zh-CN"/>
          <w14:textFill>
            <w14:solidFill>
              <w14:schemeClr w14:val="tx1"/>
            </w14:solidFill>
          </w14:textFill>
        </w:rPr>
        <w:t>；</w:t>
      </w:r>
    </w:p>
    <w:p w14:paraId="044D2FB3">
      <w:pPr>
        <w:widowControl/>
        <w:spacing w:line="460" w:lineRule="atLeast"/>
        <w:ind w:firstLine="480"/>
        <w:jc w:val="left"/>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4.</w:t>
      </w: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3</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其他证明文件</w:t>
      </w: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及招标公告第二项所要求的其他内容</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（采购人根据项目需要提出且为本次采购所必要的）。</w:t>
      </w:r>
    </w:p>
    <w:p w14:paraId="75FDC1EC">
      <w:pPr>
        <w:widowControl/>
        <w:shd w:val="clear" w:color="auto" w:fill="FFFFFF"/>
        <w:spacing w:line="460" w:lineRule="atLeast"/>
        <w:ind w:firstLine="480" w:firstLineChars="200"/>
        <w:textAlignment w:val="baseline"/>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注：</w:t>
      </w:r>
      <w:r>
        <w:rPr>
          <w:rFonts w:hint="eastAsia" w:ascii="宋体" w:hAnsi="宋体" w:eastAsia="宋体" w:cs="宋体"/>
          <w:color w:val="000000" w:themeColor="text1"/>
          <w:kern w:val="0"/>
          <w:sz w:val="24"/>
          <w:highlight w:val="none"/>
          <w:lang w:val="en-US" w:eastAsia="zh-CN"/>
          <w14:textFill>
            <w14:solidFill>
              <w14:schemeClr w14:val="tx1"/>
            </w14:solidFill>
          </w14:textFill>
        </w:rPr>
        <w:t>投标人</w:t>
      </w:r>
      <w:r>
        <w:rPr>
          <w:rFonts w:hint="eastAsia" w:ascii="宋体" w:hAnsi="宋体" w:eastAsia="宋体" w:cs="宋体"/>
          <w:color w:val="000000" w:themeColor="text1"/>
          <w:kern w:val="0"/>
          <w:sz w:val="24"/>
          <w:highlight w:val="none"/>
          <w14:textFill>
            <w14:solidFill>
              <w14:schemeClr w14:val="tx1"/>
            </w14:solidFill>
          </w14:textFill>
        </w:rPr>
        <w:t>在投标时，按照规定提供4.1项的信用承诺函，无需提交证明材料。同时，采购人有权在发放中标</w:t>
      </w: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成交</w:t>
      </w: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通知书前要求中标</w:t>
      </w:r>
      <w:r>
        <w:rPr>
          <w:rFonts w:hint="eastAsia" w:ascii="宋体" w:hAnsi="宋体" w:eastAsia="宋体" w:cs="宋体"/>
          <w:color w:val="000000" w:themeColor="text1"/>
          <w:kern w:val="0"/>
          <w:sz w:val="24"/>
          <w:highlight w:val="none"/>
          <w:lang w:val="en-US" w:eastAsia="zh-CN"/>
          <w14:textFill>
            <w14:solidFill>
              <w14:schemeClr w14:val="tx1"/>
            </w14:solidFill>
          </w14:textFill>
        </w:rPr>
        <w:t>人</w:t>
      </w:r>
      <w:r>
        <w:rPr>
          <w:rFonts w:hint="eastAsia" w:ascii="宋体" w:hAnsi="宋体" w:eastAsia="宋体" w:cs="宋体"/>
          <w:color w:val="000000" w:themeColor="text1"/>
          <w:kern w:val="0"/>
          <w:sz w:val="24"/>
          <w:highlight w:val="none"/>
          <w14:textFill>
            <w14:solidFill>
              <w14:schemeClr w14:val="tx1"/>
            </w14:solidFill>
          </w14:textFill>
        </w:rPr>
        <w:t>提供证明材料，以备核实</w:t>
      </w:r>
      <w:r>
        <w:rPr>
          <w:rFonts w:hint="eastAsia" w:ascii="宋体" w:hAnsi="宋体" w:eastAsia="宋体" w:cs="宋体"/>
          <w:color w:val="000000" w:themeColor="text1"/>
          <w:kern w:val="0"/>
          <w:sz w:val="24"/>
          <w:highlight w:val="none"/>
          <w:lang w:val="en-US" w:eastAsia="zh-CN"/>
          <w14:textFill>
            <w14:solidFill>
              <w14:schemeClr w14:val="tx1"/>
            </w14:solidFill>
          </w14:textFill>
        </w:rPr>
        <w:t>投标人</w:t>
      </w:r>
      <w:r>
        <w:rPr>
          <w:rFonts w:hint="eastAsia" w:ascii="宋体" w:hAnsi="宋体" w:eastAsia="宋体" w:cs="宋体"/>
          <w:color w:val="000000" w:themeColor="text1"/>
          <w:kern w:val="0"/>
          <w:sz w:val="24"/>
          <w:highlight w:val="none"/>
          <w14:textFill>
            <w14:solidFill>
              <w14:schemeClr w14:val="tx1"/>
            </w14:solidFill>
          </w14:textFill>
        </w:rPr>
        <w:t>承诺事项的真实性。如存在弄虚作假行为，按照</w:t>
      </w:r>
      <w:r>
        <w:rPr>
          <w:rFonts w:hint="eastAsia" w:ascii="宋体" w:hAnsi="宋体" w:eastAsia="宋体" w:cs="宋体"/>
          <w:color w:val="000000" w:themeColor="text1"/>
          <w:kern w:val="0"/>
          <w:sz w:val="24"/>
          <w:highlight w:val="none"/>
          <w:lang w:val="en-US" w:eastAsia="zh-CN"/>
          <w14:textFill>
            <w14:solidFill>
              <w14:schemeClr w14:val="tx1"/>
            </w14:solidFill>
          </w14:textFill>
        </w:rPr>
        <w:t>投标人</w:t>
      </w:r>
      <w:r>
        <w:rPr>
          <w:rFonts w:hint="eastAsia" w:ascii="宋体" w:hAnsi="宋体" w:eastAsia="宋体" w:cs="宋体"/>
          <w:color w:val="000000" w:themeColor="text1"/>
          <w:kern w:val="0"/>
          <w:sz w:val="24"/>
          <w:highlight w:val="none"/>
          <w14:textFill>
            <w14:solidFill>
              <w14:schemeClr w14:val="tx1"/>
            </w14:solidFill>
          </w14:textFill>
        </w:rPr>
        <w:t>须知前附表第</w:t>
      </w:r>
      <w:r>
        <w:rPr>
          <w:rFonts w:hint="eastAsia" w:ascii="宋体" w:hAnsi="宋体" w:eastAsia="宋体" w:cs="宋体"/>
          <w:color w:val="000000" w:themeColor="text1"/>
          <w:kern w:val="0"/>
          <w:sz w:val="24"/>
          <w:highlight w:val="none"/>
          <w:lang w:val="en-US" w:eastAsia="zh-CN"/>
          <w14:textFill>
            <w14:solidFill>
              <w14:schemeClr w14:val="tx1"/>
            </w14:solidFill>
          </w14:textFill>
        </w:rPr>
        <w:t>29</w:t>
      </w:r>
      <w:r>
        <w:rPr>
          <w:rFonts w:hint="eastAsia" w:ascii="宋体" w:hAnsi="宋体" w:eastAsia="宋体" w:cs="宋体"/>
          <w:color w:val="000000" w:themeColor="text1"/>
          <w:kern w:val="0"/>
          <w:sz w:val="24"/>
          <w:highlight w:val="none"/>
          <w14:textFill>
            <w14:solidFill>
              <w14:schemeClr w14:val="tx1"/>
            </w14:solidFill>
          </w14:textFill>
        </w:rPr>
        <w:t>项的规定处理。</w:t>
      </w:r>
    </w:p>
    <w:p w14:paraId="0B4E86B6">
      <w:pPr>
        <w:widowControl/>
        <w:shd w:val="clear" w:color="auto" w:fill="FFFFFF"/>
        <w:spacing w:line="460" w:lineRule="atLeast"/>
        <w:ind w:firstLine="480" w:firstLineChars="200"/>
        <w:rPr>
          <w:rFonts w:hint="eastAsia" w:ascii="Times New Roman" w:hAnsi="Times New Roman" w:eastAsia="宋体" w:cs="Times New Roman"/>
          <w:b w:val="0"/>
          <w:bCs w:val="0"/>
          <w:color w:val="000000" w:themeColor="text1"/>
          <w:kern w:val="0"/>
          <w:sz w:val="22"/>
          <w:szCs w:val="22"/>
          <w:highlight w:val="none"/>
          <w14:textFill>
            <w14:solidFill>
              <w14:schemeClr w14:val="tx1"/>
            </w14:solidFill>
          </w14:textFill>
        </w:rPr>
      </w:pPr>
      <w:r>
        <w:rPr>
          <w:rFonts w:hint="eastAsia" w:ascii="宋体" w:hAnsi="宋体" w:eastAsia="宋体" w:cs="宋体"/>
          <w:b w:val="0"/>
          <w:bCs w:val="0"/>
          <w:color w:val="000000" w:themeColor="text1"/>
          <w:kern w:val="0"/>
          <w:sz w:val="24"/>
          <w:highlight w:val="none"/>
          <w:shd w:val="clear" w:color="auto" w:fill="auto"/>
          <w14:textFill>
            <w14:solidFill>
              <w14:schemeClr w14:val="tx1"/>
            </w14:solidFill>
          </w14:textFill>
        </w:rPr>
        <w:t>注：</w:t>
      </w:r>
      <w:r>
        <w:rPr>
          <w:rFonts w:hint="eastAsia" w:ascii="宋体" w:hAnsi="宋体" w:eastAsia="宋体" w:cs="方正小标宋简体"/>
          <w:b w:val="0"/>
          <w:bCs w:val="0"/>
          <w:color w:val="000000" w:themeColor="text1"/>
          <w:kern w:val="0"/>
          <w:sz w:val="22"/>
          <w:szCs w:val="22"/>
          <w:highlight w:val="none"/>
          <w:lang w:val="en-US" w:eastAsia="zh-CN"/>
          <w14:textFill>
            <w14:solidFill>
              <w14:schemeClr w14:val="tx1"/>
            </w14:solidFill>
          </w14:textFill>
        </w:rPr>
        <w:t>以上为必须提供的材料。</w:t>
      </w:r>
      <w:r>
        <w:rPr>
          <w:rFonts w:hint="eastAsia" w:ascii="宋体" w:hAnsi="宋体" w:eastAsia="宋体" w:cs="方正小标宋简体"/>
          <w:b w:val="0"/>
          <w:bCs w:val="0"/>
          <w:color w:val="000000" w:themeColor="text1"/>
          <w:kern w:val="0"/>
          <w:sz w:val="22"/>
          <w:szCs w:val="22"/>
          <w:highlight w:val="none"/>
          <w14:textFill>
            <w14:solidFill>
              <w14:schemeClr w14:val="tx1"/>
            </w14:solidFill>
          </w14:textFill>
        </w:rPr>
        <w:t>本项目采用不见面交易，</w:t>
      </w:r>
      <w:r>
        <w:rPr>
          <w:rFonts w:hint="eastAsia" w:ascii="宋体" w:hAnsi="宋体" w:eastAsia="宋体" w:cs="方正小标宋简体"/>
          <w:b w:val="0"/>
          <w:bCs w:val="0"/>
          <w:color w:val="000000" w:themeColor="text1"/>
          <w:kern w:val="0"/>
          <w:sz w:val="22"/>
          <w:szCs w:val="22"/>
          <w:highlight w:val="none"/>
          <w:lang w:eastAsia="zh-CN"/>
          <w14:textFill>
            <w14:solidFill>
              <w14:schemeClr w14:val="tx1"/>
            </w14:solidFill>
          </w14:textFill>
        </w:rPr>
        <w:t>投标人</w:t>
      </w:r>
      <w:r>
        <w:rPr>
          <w:rFonts w:hint="eastAsia" w:ascii="宋体" w:hAnsi="宋体" w:eastAsia="宋体" w:cs="方正小标宋简体"/>
          <w:b w:val="0"/>
          <w:bCs w:val="0"/>
          <w:color w:val="000000" w:themeColor="text1"/>
          <w:kern w:val="0"/>
          <w:sz w:val="22"/>
          <w:szCs w:val="22"/>
          <w:highlight w:val="none"/>
          <w14:textFill>
            <w14:solidFill>
              <w14:schemeClr w14:val="tx1"/>
            </w14:solidFill>
          </w14:textFill>
        </w:rPr>
        <w:t>在响应文件提交截止时间前应及时完善主体诚信库中企业信息及扫描件，提交并自行核验通过。同时在“资格审查材料”菜单下按分包挑选该包所用资格审查材料，以供评审过程中</w:t>
      </w:r>
      <w:r>
        <w:rPr>
          <w:rFonts w:hint="eastAsia" w:ascii="宋体" w:hAnsi="宋体" w:eastAsia="宋体" w:cs="方正小标宋简体"/>
          <w:b w:val="0"/>
          <w:bCs w:val="0"/>
          <w:color w:val="000000" w:themeColor="text1"/>
          <w:kern w:val="0"/>
          <w:sz w:val="22"/>
          <w:szCs w:val="22"/>
          <w:highlight w:val="none"/>
          <w:lang w:val="en-US" w:eastAsia="zh-CN"/>
          <w14:textFill>
            <w14:solidFill>
              <w14:schemeClr w14:val="tx1"/>
            </w14:solidFill>
          </w14:textFill>
        </w:rPr>
        <w:t>评标委员会</w:t>
      </w:r>
      <w:r>
        <w:rPr>
          <w:rFonts w:hint="eastAsia" w:ascii="宋体" w:hAnsi="宋体" w:eastAsia="宋体" w:cs="方正小标宋简体"/>
          <w:b w:val="0"/>
          <w:bCs w:val="0"/>
          <w:color w:val="000000" w:themeColor="text1"/>
          <w:kern w:val="0"/>
          <w:sz w:val="22"/>
          <w:szCs w:val="22"/>
          <w:highlight w:val="none"/>
          <w14:textFill>
            <w14:solidFill>
              <w14:schemeClr w14:val="tx1"/>
            </w14:solidFill>
          </w14:textFill>
        </w:rPr>
        <w:t>查阅。</w:t>
      </w:r>
      <w:r>
        <w:rPr>
          <w:rFonts w:hint="eastAsia" w:ascii="宋体" w:hAnsi="宋体" w:eastAsia="宋体" w:cs="方正小标宋简体"/>
          <w:b w:val="0"/>
          <w:bCs w:val="0"/>
          <w:color w:val="000000" w:themeColor="text1"/>
          <w:kern w:val="0"/>
          <w:sz w:val="22"/>
          <w:szCs w:val="22"/>
          <w:highlight w:val="none"/>
          <w:lang w:eastAsia="zh-CN"/>
          <w14:textFill>
            <w14:solidFill>
              <w14:schemeClr w14:val="tx1"/>
            </w14:solidFill>
          </w14:textFill>
        </w:rPr>
        <w:t>投标人</w:t>
      </w:r>
      <w:r>
        <w:rPr>
          <w:rFonts w:hint="eastAsia" w:ascii="宋体" w:hAnsi="宋体" w:eastAsia="宋体" w:cs="方正小标宋简体"/>
          <w:b w:val="0"/>
          <w:bCs w:val="0"/>
          <w:color w:val="000000" w:themeColor="text1"/>
          <w:kern w:val="0"/>
          <w:sz w:val="22"/>
          <w:szCs w:val="22"/>
          <w:highlight w:val="none"/>
          <w14:textFill>
            <w14:solidFill>
              <w14:schemeClr w14:val="tx1"/>
            </w14:solidFill>
          </w14:textFill>
        </w:rPr>
        <w:t>应确保主体诚信库信息与电子响应文件信息一致，上传的资料要真实并清晰可辨。评审时以电子响应文件及“资格审查材料</w:t>
      </w:r>
      <w:r>
        <w:rPr>
          <w:rFonts w:hint="eastAsia" w:ascii="宋体" w:hAnsi="宋体" w:eastAsia="宋体" w:cs="方正小标宋简体"/>
          <w:b w:val="0"/>
          <w:bCs w:val="0"/>
          <w:color w:val="000000" w:themeColor="text1"/>
          <w:kern w:val="0"/>
          <w:sz w:val="22"/>
          <w:szCs w:val="22"/>
          <w:highlight w:val="none"/>
          <w:lang w:val="en-US" w:eastAsia="zh-CN"/>
          <w14:textFill>
            <w14:solidFill>
              <w14:schemeClr w14:val="tx1"/>
            </w14:solidFill>
          </w14:textFill>
        </w:rPr>
        <w:t>及评审材料</w:t>
      </w:r>
      <w:r>
        <w:rPr>
          <w:rFonts w:hint="eastAsia" w:ascii="宋体" w:hAnsi="宋体" w:eastAsia="宋体" w:cs="方正小标宋简体"/>
          <w:b w:val="0"/>
          <w:bCs w:val="0"/>
          <w:color w:val="000000" w:themeColor="text1"/>
          <w:kern w:val="0"/>
          <w:sz w:val="22"/>
          <w:szCs w:val="22"/>
          <w:highlight w:val="none"/>
          <w14:textFill>
            <w14:solidFill>
              <w14:schemeClr w14:val="tx1"/>
            </w14:solidFill>
          </w14:textFill>
        </w:rPr>
        <w:t>”菜单中选取的企业信息为准。</w:t>
      </w:r>
    </w:p>
    <w:p w14:paraId="2DEAB0C3">
      <w:pPr>
        <w:widowControl/>
        <w:spacing w:line="460" w:lineRule="atLeast"/>
        <w:ind w:firstLine="482"/>
        <w:jc w:val="left"/>
        <w:rPr>
          <w:rFonts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4"/>
          <w:highlight w:val="none"/>
          <w:shd w:val="clear" w:color="auto" w:fill="auto"/>
          <w14:textFill>
            <w14:solidFill>
              <w14:schemeClr w14:val="tx1"/>
            </w14:solidFill>
          </w14:textFill>
        </w:rPr>
        <w:t>5.投标费用</w:t>
      </w:r>
    </w:p>
    <w:p w14:paraId="02A7CFEA">
      <w:pPr>
        <w:widowControl/>
        <w:spacing w:line="460" w:lineRule="atLeast"/>
        <w:ind w:firstLine="480"/>
        <w:jc w:val="left"/>
        <w:rPr>
          <w:rFonts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不论投标结果如何，投标人均应自行承担所有与投标有关的全部费用。</w:t>
      </w:r>
    </w:p>
    <w:p w14:paraId="3B6AE345">
      <w:pPr>
        <w:widowControl/>
        <w:spacing w:line="460" w:lineRule="atLeast"/>
        <w:ind w:firstLine="482"/>
        <w:jc w:val="left"/>
        <w:rPr>
          <w:rFonts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4"/>
          <w:highlight w:val="none"/>
          <w:shd w:val="clear" w:color="auto" w:fill="auto"/>
          <w:lang w:val="en-US" w:eastAsia="zh-CN"/>
          <w14:textFill>
            <w14:solidFill>
              <w14:schemeClr w14:val="tx1"/>
            </w14:solidFill>
          </w14:textFill>
        </w:rPr>
        <w:t>6</w:t>
      </w:r>
      <w:r>
        <w:rPr>
          <w:rFonts w:hint="eastAsia" w:ascii="宋体" w:hAnsi="宋体" w:eastAsia="宋体" w:cs="宋体"/>
          <w:b/>
          <w:bCs/>
          <w:color w:val="000000" w:themeColor="text1"/>
          <w:kern w:val="0"/>
          <w:sz w:val="24"/>
          <w:highlight w:val="none"/>
          <w:shd w:val="clear" w:color="auto" w:fill="auto"/>
          <w14:textFill>
            <w14:solidFill>
              <w14:schemeClr w14:val="tx1"/>
            </w14:solidFill>
          </w14:textFill>
        </w:rPr>
        <w:t>.关联企业投标</w:t>
      </w:r>
    </w:p>
    <w:p w14:paraId="3A93AF2A">
      <w:pPr>
        <w:widowControl/>
        <w:spacing w:line="460" w:lineRule="atLeast"/>
        <w:ind w:firstLine="480"/>
        <w:jc w:val="left"/>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6</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.1 本招标文件所称关联企业</w:t>
      </w:r>
      <w:r>
        <w:rPr>
          <w:rFonts w:hint="eastAsia" w:ascii="宋体" w:hAnsi="宋体" w:eastAsia="宋体" w:cs="宋体"/>
          <w:color w:val="000000" w:themeColor="text1"/>
          <w:kern w:val="0"/>
          <w:sz w:val="24"/>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是指存在关联关系的企业。“关联关系”的界定适用《中华人民共和国公司法》第二百一十六条之规定，《中华人民共和国政府采购法实施条例》第十八条之规定。</w:t>
      </w:r>
    </w:p>
    <w:p w14:paraId="2FE2D23C">
      <w:pPr>
        <w:widowControl/>
        <w:spacing w:line="460" w:lineRule="atLeast"/>
        <w:ind w:firstLine="480"/>
        <w:jc w:val="left"/>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6</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.2 关联企业中</w:t>
      </w:r>
      <w:r>
        <w:rPr>
          <w:rFonts w:hint="eastAsia" w:ascii="宋体" w:hAnsi="宋体" w:eastAsia="宋体" w:cs="宋体"/>
          <w:color w:val="000000" w:themeColor="text1"/>
          <w:kern w:val="0"/>
          <w:sz w:val="24"/>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 xml:space="preserve"> 同一个法定代表人的两个及两个以上法人，母公司、全资子公司及其控股公司，都不得同时投标。单位负责人为同一人或者存在直接控股、管理关系的不同投标人，不得参加同一合同项下的投标。一经发现，将导致投标同时被拒绝。</w:t>
      </w:r>
    </w:p>
    <w:p w14:paraId="60084D44">
      <w:pPr>
        <w:widowControl/>
        <w:spacing w:line="460" w:lineRule="atLeast"/>
        <w:ind w:firstLine="482"/>
        <w:jc w:val="left"/>
        <w:rPr>
          <w:rFonts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4"/>
          <w:highlight w:val="none"/>
          <w:shd w:val="clear" w:color="auto" w:fill="auto"/>
          <w:lang w:val="en-US" w:eastAsia="zh-CN"/>
          <w14:textFill>
            <w14:solidFill>
              <w14:schemeClr w14:val="tx1"/>
            </w14:solidFill>
          </w14:textFill>
        </w:rPr>
        <w:t>7</w:t>
      </w:r>
      <w:r>
        <w:rPr>
          <w:rFonts w:hint="eastAsia" w:ascii="宋体" w:hAnsi="宋体" w:eastAsia="宋体" w:cs="宋体"/>
          <w:b/>
          <w:bCs/>
          <w:color w:val="000000" w:themeColor="text1"/>
          <w:kern w:val="0"/>
          <w:sz w:val="24"/>
          <w:highlight w:val="none"/>
          <w:shd w:val="clear" w:color="auto" w:fill="auto"/>
          <w14:textFill>
            <w14:solidFill>
              <w14:schemeClr w14:val="tx1"/>
            </w14:solidFill>
          </w14:textFill>
        </w:rPr>
        <w:t>.转包与分包</w:t>
      </w:r>
    </w:p>
    <w:p w14:paraId="34ED5F73">
      <w:pPr>
        <w:widowControl/>
        <w:spacing w:line="460" w:lineRule="atLeast"/>
        <w:ind w:firstLine="480"/>
        <w:jc w:val="left"/>
        <w:rPr>
          <w:rFonts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7</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.1本项目不允许采取转包方式履行合同。</w:t>
      </w:r>
    </w:p>
    <w:p w14:paraId="16E8F4A7">
      <w:pPr>
        <w:widowControl/>
        <w:spacing w:line="460" w:lineRule="atLeast"/>
        <w:ind w:firstLine="480"/>
        <w:jc w:val="left"/>
        <w:rPr>
          <w:rFonts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7</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.2本项目不允许采取分包方式履行合同。</w:t>
      </w:r>
    </w:p>
    <w:p w14:paraId="15C8C540">
      <w:pPr>
        <w:widowControl/>
        <w:spacing w:line="460" w:lineRule="atLeast"/>
        <w:ind w:firstLine="482"/>
        <w:jc w:val="left"/>
        <w:rPr>
          <w:rFonts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4"/>
          <w:highlight w:val="none"/>
          <w:shd w:val="clear" w:color="auto" w:fill="auto"/>
          <w:lang w:val="en-US" w:eastAsia="zh-CN"/>
          <w14:textFill>
            <w14:solidFill>
              <w14:schemeClr w14:val="tx1"/>
            </w14:solidFill>
          </w14:textFill>
        </w:rPr>
        <w:t>8</w:t>
      </w:r>
      <w:r>
        <w:rPr>
          <w:rFonts w:hint="eastAsia" w:ascii="宋体" w:hAnsi="宋体" w:eastAsia="宋体" w:cs="宋体"/>
          <w:b/>
          <w:bCs/>
          <w:color w:val="000000" w:themeColor="text1"/>
          <w:kern w:val="0"/>
          <w:sz w:val="24"/>
          <w:highlight w:val="none"/>
          <w:shd w:val="clear" w:color="auto" w:fill="auto"/>
          <w14:textFill>
            <w14:solidFill>
              <w14:schemeClr w14:val="tx1"/>
            </w14:solidFill>
          </w14:textFill>
        </w:rPr>
        <w:t>.特别说明：</w:t>
      </w:r>
    </w:p>
    <w:p w14:paraId="164381D5">
      <w:pPr>
        <w:widowControl/>
        <w:spacing w:line="360" w:lineRule="auto"/>
        <w:ind w:firstLine="470" w:firstLineChars="196"/>
        <w:jc w:val="left"/>
        <w:rPr>
          <w:rFonts w:hint="eastAsia" w:ascii="Times New Roman" w:hAnsi="Times New Roman" w:eastAsia="宋体" w:cs="宋体"/>
          <w:color w:val="000000" w:themeColor="text1"/>
          <w:kern w:val="0"/>
          <w:sz w:val="24"/>
          <w:highlight w:val="none"/>
          <w:shd w:val="clear" w:color="auto" w:fill="auto"/>
          <w:lang w:eastAsia="zh-CN"/>
          <w14:textFill>
            <w14:solidFill>
              <w14:schemeClr w14:val="tx1"/>
            </w14:solidFill>
          </w14:textFill>
        </w:rPr>
      </w:pPr>
      <w:r>
        <w:rPr>
          <w:rFonts w:hint="eastAsia" w:ascii="Times New Roman" w:hAnsi="Times New Roman" w:eastAsia="宋体" w:cs="宋体"/>
          <w:color w:val="000000" w:themeColor="text1"/>
          <w:kern w:val="0"/>
          <w:sz w:val="24"/>
          <w:highlight w:val="none"/>
          <w:shd w:val="clear" w:color="auto" w:fill="auto"/>
          <w:lang w:val="en-US" w:eastAsia="zh-CN"/>
          <w14:textFill>
            <w14:solidFill>
              <w14:schemeClr w14:val="tx1"/>
            </w14:solidFill>
          </w14:textFill>
        </w:rPr>
        <w:t>8</w:t>
      </w:r>
      <w:r>
        <w:rPr>
          <w:rFonts w:hint="eastAsia" w:ascii="Times New Roman" w:hAnsi="Times New Roman" w:eastAsia="宋体" w:cs="宋体"/>
          <w:color w:val="000000" w:themeColor="text1"/>
          <w:kern w:val="0"/>
          <w:sz w:val="24"/>
          <w:highlight w:val="none"/>
          <w:shd w:val="clear" w:color="auto" w:fill="auto"/>
          <w14:textFill>
            <w14:solidFill>
              <w14:schemeClr w14:val="tx1"/>
            </w14:solidFill>
          </w14:textFill>
        </w:rPr>
        <w:t>.1投标人投标所使用的资格、信誉、荣誉、业绩与企业认证必须为本投标人所拥有。</w:t>
      </w:r>
    </w:p>
    <w:p w14:paraId="309F5654">
      <w:pPr>
        <w:widowControl/>
        <w:spacing w:line="360" w:lineRule="auto"/>
        <w:ind w:firstLine="470" w:firstLineChars="196"/>
        <w:jc w:val="left"/>
        <w:rPr>
          <w:rFonts w:hint="eastAsia" w:ascii="Times New Roman" w:hAnsi="Times New Roman" w:eastAsia="宋体" w:cs="宋体"/>
          <w:color w:val="000000" w:themeColor="text1"/>
          <w:kern w:val="0"/>
          <w:sz w:val="24"/>
          <w:highlight w:val="none"/>
          <w:shd w:val="clear" w:color="auto" w:fill="auto"/>
          <w14:textFill>
            <w14:solidFill>
              <w14:schemeClr w14:val="tx1"/>
            </w14:solidFill>
          </w14:textFill>
        </w:rPr>
      </w:pPr>
      <w:r>
        <w:rPr>
          <w:rFonts w:hint="eastAsia" w:ascii="Times New Roman" w:hAnsi="Times New Roman" w:eastAsia="宋体" w:cs="宋体"/>
          <w:color w:val="000000" w:themeColor="text1"/>
          <w:kern w:val="0"/>
          <w:sz w:val="24"/>
          <w:highlight w:val="none"/>
          <w:shd w:val="clear" w:color="auto" w:fill="auto"/>
          <w:lang w:val="en-US" w:eastAsia="zh-CN"/>
          <w14:textFill>
            <w14:solidFill>
              <w14:schemeClr w14:val="tx1"/>
            </w14:solidFill>
          </w14:textFill>
        </w:rPr>
        <w:t>8</w:t>
      </w:r>
      <w:r>
        <w:rPr>
          <w:rFonts w:hint="eastAsia" w:ascii="Times New Roman" w:hAnsi="Times New Roman" w:eastAsia="宋体" w:cs="宋体"/>
          <w:color w:val="000000" w:themeColor="text1"/>
          <w:kern w:val="0"/>
          <w:sz w:val="24"/>
          <w:highlight w:val="none"/>
          <w:shd w:val="clear" w:color="auto" w:fill="auto"/>
          <w14:textFill>
            <w14:solidFill>
              <w14:schemeClr w14:val="tx1"/>
            </w14:solidFill>
          </w14:textFill>
        </w:rPr>
        <w:t>.2投标人代表只能接受一个投标人的委托参加投标。</w:t>
      </w:r>
    </w:p>
    <w:p w14:paraId="081B8249">
      <w:pPr>
        <w:widowControl/>
        <w:spacing w:line="360" w:lineRule="auto"/>
        <w:ind w:firstLine="470" w:firstLineChars="196"/>
        <w:jc w:val="left"/>
        <w:rPr>
          <w:rFonts w:hint="eastAsia" w:ascii="Times New Roman" w:hAnsi="Times New Roman" w:eastAsia="宋体" w:cs="宋体"/>
          <w:color w:val="000000" w:themeColor="text1"/>
          <w:kern w:val="0"/>
          <w:sz w:val="24"/>
          <w:highlight w:val="none"/>
          <w:shd w:val="clear" w:color="auto" w:fill="auto"/>
          <w14:textFill>
            <w14:solidFill>
              <w14:schemeClr w14:val="tx1"/>
            </w14:solidFill>
          </w14:textFill>
        </w:rPr>
      </w:pPr>
      <w:r>
        <w:rPr>
          <w:rFonts w:hint="eastAsia" w:ascii="Times New Roman" w:hAnsi="Times New Roman" w:eastAsia="宋体" w:cs="宋体"/>
          <w:color w:val="000000" w:themeColor="text1"/>
          <w:kern w:val="0"/>
          <w:sz w:val="24"/>
          <w:highlight w:val="none"/>
          <w:shd w:val="clear" w:color="auto" w:fill="auto"/>
          <w:lang w:val="en-US" w:eastAsia="zh-CN"/>
          <w14:textFill>
            <w14:solidFill>
              <w14:schemeClr w14:val="tx1"/>
            </w14:solidFill>
          </w14:textFill>
        </w:rPr>
        <w:t>8</w:t>
      </w:r>
      <w:r>
        <w:rPr>
          <w:rFonts w:hint="eastAsia" w:ascii="Times New Roman" w:hAnsi="Times New Roman" w:eastAsia="宋体" w:cs="宋体"/>
          <w:color w:val="000000" w:themeColor="text1"/>
          <w:kern w:val="0"/>
          <w:sz w:val="24"/>
          <w:highlight w:val="none"/>
          <w:shd w:val="clear" w:color="auto" w:fill="auto"/>
          <w14:textFill>
            <w14:solidFill>
              <w14:schemeClr w14:val="tx1"/>
            </w14:solidFill>
          </w14:textFill>
        </w:rPr>
        <w:t>.3《政府采购法》第二十二条第五款“参加政府采购活动前三年内，在经营活动中没有重大违法记录”，“重大违法记录”是指</w:t>
      </w:r>
      <w:r>
        <w:rPr>
          <w:rFonts w:hint="eastAsia" w:ascii="Times New Roman" w:hAnsi="Times New Roman" w:eastAsia="宋体" w:cs="宋体"/>
          <w:color w:val="000000" w:themeColor="text1"/>
          <w:kern w:val="0"/>
          <w:sz w:val="24"/>
          <w:highlight w:val="none"/>
          <w:shd w:val="clear" w:color="auto" w:fill="auto"/>
          <w:lang w:eastAsia="zh-CN"/>
          <w14:textFill>
            <w14:solidFill>
              <w14:schemeClr w14:val="tx1"/>
            </w14:solidFill>
          </w14:textFill>
        </w:rPr>
        <w:t>投标人</w:t>
      </w:r>
      <w:r>
        <w:rPr>
          <w:rFonts w:hint="eastAsia" w:ascii="Times New Roman" w:hAnsi="Times New Roman" w:eastAsia="宋体" w:cs="宋体"/>
          <w:color w:val="000000" w:themeColor="text1"/>
          <w:kern w:val="0"/>
          <w:sz w:val="24"/>
          <w:highlight w:val="none"/>
          <w:shd w:val="clear" w:color="auto" w:fill="auto"/>
          <w14:textFill>
            <w14:solidFill>
              <w14:schemeClr w14:val="tx1"/>
            </w14:solidFill>
          </w14:textFill>
        </w:rPr>
        <w:t>因违法经营受到刑事处罚或者责令停产停业、吊销许可证或者执照、较大数额罚款等行政处罚。</w:t>
      </w:r>
    </w:p>
    <w:p w14:paraId="7C7CCBC3">
      <w:pPr>
        <w:widowControl/>
        <w:spacing w:line="360" w:lineRule="auto"/>
        <w:ind w:firstLine="470" w:firstLineChars="196"/>
        <w:jc w:val="left"/>
        <w:rPr>
          <w:rFonts w:hint="eastAsia" w:ascii="Times New Roman" w:hAnsi="Times New Roman" w:eastAsia="宋体" w:cs="宋体"/>
          <w:color w:val="000000" w:themeColor="text1"/>
          <w:kern w:val="0"/>
          <w:sz w:val="24"/>
          <w:highlight w:val="none"/>
          <w:shd w:val="clear" w:color="auto" w:fill="auto"/>
          <w14:textFill>
            <w14:solidFill>
              <w14:schemeClr w14:val="tx1"/>
            </w14:solidFill>
          </w14:textFill>
        </w:rPr>
      </w:pPr>
      <w:r>
        <w:rPr>
          <w:rFonts w:hint="eastAsia" w:ascii="Times New Roman" w:hAnsi="Times New Roman" w:eastAsia="宋体" w:cs="宋体"/>
          <w:color w:val="000000" w:themeColor="text1"/>
          <w:kern w:val="0"/>
          <w:sz w:val="24"/>
          <w:highlight w:val="none"/>
          <w:shd w:val="clear" w:color="auto" w:fill="auto"/>
          <w:lang w:val="en-US" w:eastAsia="zh-CN"/>
          <w14:textFill>
            <w14:solidFill>
              <w14:schemeClr w14:val="tx1"/>
            </w14:solidFill>
          </w14:textFill>
        </w:rPr>
        <w:t>8</w:t>
      </w:r>
      <w:r>
        <w:rPr>
          <w:rFonts w:hint="eastAsia" w:ascii="Times New Roman" w:hAnsi="Times New Roman" w:eastAsia="宋体" w:cs="宋体"/>
          <w:color w:val="000000" w:themeColor="text1"/>
          <w:kern w:val="0"/>
          <w:sz w:val="24"/>
          <w:highlight w:val="none"/>
          <w:shd w:val="clear" w:color="auto" w:fill="auto"/>
          <w14:textFill>
            <w14:solidFill>
              <w14:schemeClr w14:val="tx1"/>
            </w14:solidFill>
          </w14:textFill>
        </w:rPr>
        <w:t>.4投标人在投标活动中提供虚假材料或从事其他违法活动的</w:t>
      </w:r>
      <w:r>
        <w:rPr>
          <w:rFonts w:hint="eastAsia" w:ascii="Times New Roman" w:hAnsi="Times New Roman" w:eastAsia="宋体" w:cs="宋体"/>
          <w:color w:val="000000" w:themeColor="text1"/>
          <w:kern w:val="0"/>
          <w:sz w:val="24"/>
          <w:highlight w:val="none"/>
          <w:shd w:val="clear" w:color="auto" w:fill="auto"/>
          <w:lang w:eastAsia="zh-CN"/>
          <w14:textFill>
            <w14:solidFill>
              <w14:schemeClr w14:val="tx1"/>
            </w14:solidFill>
          </w14:textFill>
        </w:rPr>
        <w:t>，</w:t>
      </w:r>
      <w:r>
        <w:rPr>
          <w:rFonts w:hint="eastAsia" w:ascii="Times New Roman" w:hAnsi="Times New Roman" w:eastAsia="宋体" w:cs="宋体"/>
          <w:color w:val="000000" w:themeColor="text1"/>
          <w:kern w:val="0"/>
          <w:sz w:val="24"/>
          <w:highlight w:val="none"/>
          <w:shd w:val="clear" w:color="auto" w:fill="auto"/>
          <w14:textFill>
            <w14:solidFill>
              <w14:schemeClr w14:val="tx1"/>
            </w14:solidFill>
          </w14:textFill>
        </w:rPr>
        <w:t>其投标无效，由相关部门查处。</w:t>
      </w:r>
    </w:p>
    <w:p w14:paraId="31EC725D">
      <w:pPr>
        <w:widowControl/>
        <w:spacing w:line="460" w:lineRule="atLeast"/>
        <w:ind w:firstLine="482"/>
        <w:jc w:val="left"/>
        <w:rPr>
          <w:rFonts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4"/>
          <w:highlight w:val="none"/>
          <w:shd w:val="clear" w:color="auto" w:fill="auto"/>
          <w:lang w:val="en-US" w:eastAsia="zh-CN"/>
          <w14:textFill>
            <w14:solidFill>
              <w14:schemeClr w14:val="tx1"/>
            </w14:solidFill>
          </w14:textFill>
        </w:rPr>
        <w:t>9</w:t>
      </w:r>
      <w:r>
        <w:rPr>
          <w:rFonts w:ascii="宋体" w:hAnsi="宋体" w:eastAsia="宋体" w:cs="宋体"/>
          <w:b/>
          <w:bCs/>
          <w:color w:val="000000" w:themeColor="text1"/>
          <w:kern w:val="0"/>
          <w:sz w:val="24"/>
          <w:highlight w:val="none"/>
          <w:shd w:val="clear" w:color="auto" w:fill="auto"/>
          <w14:textFill>
            <w14:solidFill>
              <w14:schemeClr w14:val="tx1"/>
            </w14:solidFill>
          </w14:textFill>
        </w:rPr>
        <w:t>.质疑和投诉</w:t>
      </w:r>
    </w:p>
    <w:p w14:paraId="14B4A61B">
      <w:pPr>
        <w:widowControl/>
        <w:spacing w:line="460" w:lineRule="atLeast"/>
        <w:ind w:firstLine="480"/>
        <w:jc w:val="left"/>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9</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.1投标人认为招标文件使自己的合法权益受到损害的，应当在招标公告期限届满之日</w:t>
      </w:r>
      <w:r>
        <w:rPr>
          <w:rFonts w:hint="eastAsia" w:ascii="宋体" w:hAnsi="宋体" w:eastAsia="宋体" w:cs="宋体"/>
          <w:color w:val="000000" w:themeColor="text1"/>
          <w:kern w:val="0"/>
          <w:sz w:val="24"/>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或收到招标文件之日</w:t>
      </w:r>
      <w:r>
        <w:rPr>
          <w:rFonts w:hint="eastAsia" w:ascii="宋体" w:hAnsi="宋体" w:eastAsia="宋体" w:cs="宋体"/>
          <w:color w:val="000000" w:themeColor="text1"/>
          <w:kern w:val="0"/>
          <w:sz w:val="24"/>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起7个工作日之内向采购人或采购代理机构提出质疑；投标人认为招标过程和中标结果使自己的合法权益受到损害的，应当在知道或者应知其权益受到损害之日起7个工作日内提出质疑</w:t>
      </w:r>
      <w:r>
        <w:rPr>
          <w:rFonts w:hint="eastAsia" w:ascii="宋体" w:hAnsi="宋体" w:eastAsia="宋体" w:cs="宋体"/>
          <w:color w:val="000000" w:themeColor="text1"/>
          <w:kern w:val="0"/>
          <w:sz w:val="24"/>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逾期不再受理</w:t>
      </w:r>
      <w:r>
        <w:rPr>
          <w:rFonts w:hint="eastAsia" w:ascii="宋体" w:hAnsi="宋体" w:eastAsia="宋体" w:cs="宋体"/>
          <w:color w:val="000000" w:themeColor="text1"/>
          <w:kern w:val="0"/>
          <w:sz w:val="24"/>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投标人在法定质疑期内应一次性提出针对同一采购环节的质疑。关于对招标程序、招标文件格式性条款、评审结果的询问和质疑</w:t>
      </w:r>
      <w:r>
        <w:rPr>
          <w:rFonts w:hint="eastAsia" w:ascii="宋体" w:hAnsi="宋体" w:eastAsia="宋体" w:cs="宋体"/>
          <w:color w:val="000000" w:themeColor="text1"/>
          <w:kern w:val="0"/>
          <w:sz w:val="24"/>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请向</w:t>
      </w: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代理机构</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提出；关于对投标人特殊资质要求、服务技术需求、商务要求、综合评分标准的询问和质疑，请向采购人提出。</w:t>
      </w:r>
    </w:p>
    <w:p w14:paraId="222C5280">
      <w:pPr>
        <w:widowControl/>
        <w:spacing w:line="460" w:lineRule="atLeast"/>
        <w:ind w:firstLine="480"/>
        <w:jc w:val="left"/>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投标人对采购人或采购代理机构的质疑答复不满意</w:t>
      </w:r>
      <w:r>
        <w:rPr>
          <w:rFonts w:hint="eastAsia" w:ascii="宋体" w:hAnsi="宋体" w:eastAsia="宋体" w:cs="宋体"/>
          <w:color w:val="000000" w:themeColor="text1"/>
          <w:kern w:val="0"/>
          <w:sz w:val="24"/>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或采购人或采购代理机构未在规定时间内作出答复的，可以在答复期满后15个工作日内向同级财政部门投诉。</w:t>
      </w:r>
    </w:p>
    <w:p w14:paraId="32169153">
      <w:pPr>
        <w:widowControl/>
        <w:spacing w:line="460" w:lineRule="atLeast"/>
        <w:ind w:firstLine="480"/>
        <w:jc w:val="left"/>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9</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2质疑、投诉应当采用书面形式，质疑及答疑将通过驻马店市公共资源交易中心电子交易平台进行。质疑书、投诉书均应明确阐述招标文件、招标过程和中标结果中使自己合法权益受到损害的实质性内容，提供相关事实、依据和证据及其来源或线索，便于有关单位调查、答复和处理。</w:t>
      </w:r>
    </w:p>
    <w:p w14:paraId="2D61C8CA">
      <w:pPr>
        <w:widowControl/>
        <w:spacing w:line="460" w:lineRule="atLeast"/>
        <w:ind w:firstLine="480"/>
        <w:jc w:val="left"/>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9.3投诉受理机构：正阳县财政局，联系地址：正阳县东大街8号正阳县财政局201室，联系电话：8939201，邮编：463600。</w:t>
      </w:r>
    </w:p>
    <w:p w14:paraId="38164DAE">
      <w:pPr>
        <w:widowControl/>
        <w:spacing w:line="460" w:lineRule="atLeast"/>
        <w:ind w:firstLine="482"/>
        <w:jc w:val="left"/>
        <w:rPr>
          <w:rFonts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4"/>
          <w:highlight w:val="none"/>
          <w:shd w:val="clear" w:color="auto" w:fill="auto"/>
          <w14:textFill>
            <w14:solidFill>
              <w14:schemeClr w14:val="tx1"/>
            </w14:solidFill>
          </w14:textFill>
        </w:rPr>
        <w:t>1</w:t>
      </w:r>
      <w:r>
        <w:rPr>
          <w:rFonts w:hint="eastAsia" w:ascii="宋体" w:hAnsi="宋体" w:eastAsia="宋体" w:cs="宋体"/>
          <w:b/>
          <w:bCs/>
          <w:color w:val="000000" w:themeColor="text1"/>
          <w:kern w:val="0"/>
          <w:sz w:val="24"/>
          <w:highlight w:val="none"/>
          <w:shd w:val="clear" w:color="auto" w:fill="auto"/>
          <w:lang w:val="en-US" w:eastAsia="zh-CN"/>
          <w14:textFill>
            <w14:solidFill>
              <w14:schemeClr w14:val="tx1"/>
            </w14:solidFill>
          </w14:textFill>
        </w:rPr>
        <w:t>0</w:t>
      </w:r>
      <w:r>
        <w:rPr>
          <w:rFonts w:hint="eastAsia" w:ascii="宋体" w:hAnsi="宋体" w:eastAsia="宋体" w:cs="宋体"/>
          <w:b/>
          <w:bCs/>
          <w:color w:val="000000" w:themeColor="text1"/>
          <w:kern w:val="0"/>
          <w:sz w:val="24"/>
          <w:highlight w:val="none"/>
          <w:shd w:val="clear" w:color="auto" w:fill="auto"/>
          <w14:textFill>
            <w14:solidFill>
              <w14:schemeClr w14:val="tx1"/>
            </w14:solidFill>
          </w14:textFill>
        </w:rPr>
        <w:t>.投标人的风险</w:t>
      </w:r>
    </w:p>
    <w:p w14:paraId="294ED5B8">
      <w:pPr>
        <w:widowControl/>
        <w:spacing w:line="460" w:lineRule="atLeast"/>
        <w:ind w:firstLine="480"/>
        <w:jc w:val="left"/>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投标人没有按照招标文件要求提供全部资料，或者投标人没有对招标文件在各方面都作出实质性响应是投标人的风险，并可能导致其投标被拒绝。</w:t>
      </w:r>
    </w:p>
    <w:p w14:paraId="12254950">
      <w:pPr>
        <w:widowControl/>
        <w:shd w:val="clear" w:color="auto" w:fill="FFFFFF"/>
        <w:spacing w:line="460" w:lineRule="atLeast"/>
        <w:ind w:firstLine="480"/>
        <w:jc w:val="left"/>
        <w:textAlignment w:val="baseline"/>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为保护本次</w:t>
      </w:r>
      <w:r>
        <w:rPr>
          <w:rFonts w:hint="eastAsia" w:ascii="宋体" w:hAnsi="宋体" w:cs="宋体"/>
          <w:color w:val="000000" w:themeColor="text1"/>
          <w:kern w:val="0"/>
          <w:sz w:val="24"/>
          <w:highlight w:val="none"/>
          <w:lang w:val="en-US" w:eastAsia="zh-CN"/>
          <w14:textFill>
            <w14:solidFill>
              <w14:schemeClr w14:val="tx1"/>
            </w14:solidFill>
          </w14:textFill>
        </w:rPr>
        <w:t>招标</w:t>
      </w:r>
      <w:r>
        <w:rPr>
          <w:rFonts w:hint="eastAsia" w:ascii="宋体" w:hAnsi="宋体" w:cs="宋体"/>
          <w:color w:val="000000" w:themeColor="text1"/>
          <w:kern w:val="0"/>
          <w:sz w:val="24"/>
          <w:highlight w:val="none"/>
          <w14:textFill>
            <w14:solidFill>
              <w14:schemeClr w14:val="tx1"/>
            </w14:solidFill>
          </w14:textFill>
        </w:rPr>
        <w:t>活动免受因</w:t>
      </w:r>
      <w:r>
        <w:rPr>
          <w:rFonts w:hint="eastAsia" w:ascii="宋体" w:hAnsi="宋体" w:cs="宋体"/>
          <w:color w:val="000000" w:themeColor="text1"/>
          <w:kern w:val="0"/>
          <w:sz w:val="24"/>
          <w:highlight w:val="none"/>
          <w:lang w:val="en-US" w:eastAsia="zh-CN"/>
          <w14:textFill>
            <w14:solidFill>
              <w14:schemeClr w14:val="tx1"/>
            </w14:solidFill>
          </w14:textFill>
        </w:rPr>
        <w:t>投标人</w:t>
      </w:r>
      <w:r>
        <w:rPr>
          <w:rFonts w:hint="eastAsia" w:ascii="宋体" w:hAnsi="宋体" w:cs="宋体"/>
          <w:color w:val="000000" w:themeColor="text1"/>
          <w:kern w:val="0"/>
          <w:sz w:val="24"/>
          <w:highlight w:val="none"/>
          <w14:textFill>
            <w14:solidFill>
              <w14:schemeClr w14:val="tx1"/>
            </w14:solidFill>
          </w14:textFill>
        </w:rPr>
        <w:t>的行为而引起的风险，发生以下情况之一的，将报告财政部门依法处理：</w:t>
      </w:r>
    </w:p>
    <w:p w14:paraId="0294E63C">
      <w:pPr>
        <w:widowControl/>
        <w:shd w:val="clear" w:color="auto" w:fill="FFFFFF"/>
        <w:spacing w:line="460" w:lineRule="atLeast"/>
        <w:ind w:firstLine="480"/>
        <w:jc w:val="left"/>
        <w:textAlignment w:val="baseline"/>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10</w:t>
      </w:r>
      <w:r>
        <w:rPr>
          <w:rFonts w:hint="eastAsia" w:ascii="宋体" w:hAnsi="宋体" w:cs="宋体"/>
          <w:color w:val="000000" w:themeColor="text1"/>
          <w:kern w:val="0"/>
          <w:sz w:val="24"/>
          <w:highlight w:val="none"/>
          <w14:textFill>
            <w14:solidFill>
              <w14:schemeClr w14:val="tx1"/>
            </w14:solidFill>
          </w14:textFill>
        </w:rPr>
        <w:t>.1 </w:t>
      </w:r>
      <w:r>
        <w:rPr>
          <w:rFonts w:hint="eastAsia" w:ascii="宋体" w:hAnsi="宋体" w:cs="宋体"/>
          <w:color w:val="000000" w:themeColor="text1"/>
          <w:kern w:val="0"/>
          <w:sz w:val="24"/>
          <w:highlight w:val="none"/>
          <w:lang w:val="en-US" w:eastAsia="zh-CN"/>
          <w14:textFill>
            <w14:solidFill>
              <w14:schemeClr w14:val="tx1"/>
            </w14:solidFill>
          </w14:textFill>
        </w:rPr>
        <w:t>投标人</w:t>
      </w:r>
      <w:r>
        <w:rPr>
          <w:rFonts w:hint="eastAsia" w:ascii="宋体" w:hAnsi="宋体" w:cs="宋体"/>
          <w:color w:val="000000" w:themeColor="text1"/>
          <w:kern w:val="0"/>
          <w:sz w:val="24"/>
          <w:highlight w:val="none"/>
          <w14:textFill>
            <w14:solidFill>
              <w14:schemeClr w14:val="tx1"/>
            </w14:solidFill>
          </w14:textFill>
        </w:rPr>
        <w:t>恶意串通的。</w:t>
      </w:r>
    </w:p>
    <w:p w14:paraId="3EF614FC">
      <w:pPr>
        <w:widowControl/>
        <w:shd w:val="clear" w:color="auto" w:fill="FFFFFF"/>
        <w:spacing w:line="460" w:lineRule="atLeast"/>
        <w:ind w:firstLine="480"/>
        <w:jc w:val="left"/>
        <w:textAlignment w:val="baseline"/>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lang w:val="en-US" w:eastAsia="zh-CN"/>
          <w14:textFill>
            <w14:solidFill>
              <w14:schemeClr w14:val="tx1"/>
            </w14:solidFill>
          </w14:textFill>
        </w:rPr>
        <w:t>0</w:t>
      </w:r>
      <w:r>
        <w:rPr>
          <w:rFonts w:hint="eastAsia" w:ascii="宋体" w:hAnsi="宋体" w:cs="宋体"/>
          <w:color w:val="000000" w:themeColor="text1"/>
          <w:kern w:val="0"/>
          <w:sz w:val="24"/>
          <w:highlight w:val="none"/>
          <w14:textFill>
            <w14:solidFill>
              <w14:schemeClr w14:val="tx1"/>
            </w14:solidFill>
          </w14:textFill>
        </w:rPr>
        <w:t>.2 </w:t>
      </w:r>
      <w:r>
        <w:rPr>
          <w:rFonts w:hint="eastAsia" w:ascii="宋体" w:hAnsi="宋体" w:cs="宋体"/>
          <w:color w:val="000000" w:themeColor="text1"/>
          <w:kern w:val="0"/>
          <w:sz w:val="24"/>
          <w:highlight w:val="none"/>
          <w:lang w:val="en-US" w:eastAsia="zh-CN"/>
          <w14:textFill>
            <w14:solidFill>
              <w14:schemeClr w14:val="tx1"/>
            </w14:solidFill>
          </w14:textFill>
        </w:rPr>
        <w:t>投标人</w:t>
      </w:r>
      <w:r>
        <w:rPr>
          <w:rFonts w:hint="eastAsia" w:ascii="宋体" w:hAnsi="宋体" w:cs="宋体"/>
          <w:color w:val="000000" w:themeColor="text1"/>
          <w:kern w:val="0"/>
          <w:sz w:val="24"/>
          <w:highlight w:val="none"/>
          <w14:textFill>
            <w14:solidFill>
              <w14:schemeClr w14:val="tx1"/>
            </w14:solidFill>
          </w14:textFill>
        </w:rPr>
        <w:t>提供虚假材料谋取</w:t>
      </w:r>
      <w:r>
        <w:rPr>
          <w:rFonts w:hint="eastAsia" w:ascii="宋体" w:hAnsi="宋体" w:cs="宋体"/>
          <w:color w:val="000000" w:themeColor="text1"/>
          <w:kern w:val="0"/>
          <w:sz w:val="24"/>
          <w:highlight w:val="none"/>
          <w:lang w:val="en-US" w:eastAsia="zh-CN"/>
          <w14:textFill>
            <w14:solidFill>
              <w14:schemeClr w14:val="tx1"/>
            </w14:solidFill>
          </w14:textFill>
        </w:rPr>
        <w:t>中标</w:t>
      </w:r>
      <w:r>
        <w:rPr>
          <w:rFonts w:hint="eastAsia" w:ascii="宋体" w:hAnsi="宋体" w:cs="宋体"/>
          <w:color w:val="000000" w:themeColor="text1"/>
          <w:kern w:val="0"/>
          <w:sz w:val="24"/>
          <w:highlight w:val="none"/>
          <w14:textFill>
            <w14:solidFill>
              <w14:schemeClr w14:val="tx1"/>
            </w14:solidFill>
          </w14:textFill>
        </w:rPr>
        <w:t>的。</w:t>
      </w:r>
    </w:p>
    <w:p w14:paraId="01E027E9">
      <w:pPr>
        <w:widowControl/>
        <w:shd w:val="clear" w:color="auto" w:fill="FFFFFF"/>
        <w:spacing w:line="460" w:lineRule="atLeast"/>
        <w:ind w:firstLine="480"/>
        <w:jc w:val="left"/>
        <w:textAlignment w:val="baseline"/>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lang w:val="en-US" w:eastAsia="zh-CN"/>
          <w14:textFill>
            <w14:solidFill>
              <w14:schemeClr w14:val="tx1"/>
            </w14:solidFill>
          </w14:textFill>
        </w:rPr>
        <w:t>0</w:t>
      </w:r>
      <w:r>
        <w:rPr>
          <w:rFonts w:hint="eastAsia" w:ascii="宋体" w:hAnsi="宋体" w:cs="宋体"/>
          <w:color w:val="000000" w:themeColor="text1"/>
          <w:kern w:val="0"/>
          <w:sz w:val="24"/>
          <w:highlight w:val="none"/>
          <w14:textFill>
            <w14:solidFill>
              <w14:schemeClr w14:val="tx1"/>
            </w14:solidFill>
          </w14:textFill>
        </w:rPr>
        <w:t>.3 </w:t>
      </w:r>
      <w:r>
        <w:rPr>
          <w:rFonts w:hint="eastAsia" w:ascii="宋体" w:hAnsi="宋体" w:cs="宋体"/>
          <w:color w:val="000000" w:themeColor="text1"/>
          <w:kern w:val="0"/>
          <w:sz w:val="24"/>
          <w:highlight w:val="none"/>
          <w:lang w:val="en-US" w:eastAsia="zh-CN"/>
          <w14:textFill>
            <w14:solidFill>
              <w14:schemeClr w14:val="tx1"/>
            </w14:solidFill>
          </w14:textFill>
        </w:rPr>
        <w:t>投标人</w:t>
      </w:r>
      <w:r>
        <w:rPr>
          <w:rFonts w:hint="eastAsia" w:ascii="宋体" w:hAnsi="宋体" w:cs="宋体"/>
          <w:color w:val="000000" w:themeColor="text1"/>
          <w:kern w:val="0"/>
          <w:sz w:val="24"/>
          <w:highlight w:val="none"/>
          <w14:textFill>
            <w14:solidFill>
              <w14:schemeClr w14:val="tx1"/>
            </w14:solidFill>
          </w14:textFill>
        </w:rPr>
        <w:t>在递交</w:t>
      </w:r>
      <w:r>
        <w:rPr>
          <w:rFonts w:hint="eastAsia" w:ascii="宋体" w:hAnsi="宋体" w:cs="宋体"/>
          <w:color w:val="000000" w:themeColor="text1"/>
          <w:kern w:val="0"/>
          <w:sz w:val="24"/>
          <w:highlight w:val="none"/>
          <w:lang w:val="en-US" w:eastAsia="zh-CN"/>
          <w14:textFill>
            <w14:solidFill>
              <w14:schemeClr w14:val="tx1"/>
            </w14:solidFill>
          </w14:textFill>
        </w:rPr>
        <w:t>投标</w:t>
      </w:r>
      <w:r>
        <w:rPr>
          <w:rFonts w:hint="eastAsia" w:ascii="宋体" w:hAnsi="宋体" w:cs="宋体"/>
          <w:color w:val="000000" w:themeColor="text1"/>
          <w:kern w:val="0"/>
          <w:sz w:val="24"/>
          <w:highlight w:val="none"/>
          <w14:textFill>
            <w14:solidFill>
              <w14:schemeClr w14:val="tx1"/>
            </w14:solidFill>
          </w14:textFill>
        </w:rPr>
        <w:t>文件截止期后，递交</w:t>
      </w:r>
      <w:r>
        <w:rPr>
          <w:rFonts w:hint="eastAsia" w:ascii="宋体" w:hAnsi="宋体" w:cs="宋体"/>
          <w:color w:val="000000" w:themeColor="text1"/>
          <w:kern w:val="0"/>
          <w:sz w:val="24"/>
          <w:highlight w:val="none"/>
          <w:lang w:val="en-US" w:eastAsia="zh-CN"/>
          <w14:textFill>
            <w14:solidFill>
              <w14:schemeClr w14:val="tx1"/>
            </w14:solidFill>
          </w14:textFill>
        </w:rPr>
        <w:t>投标</w:t>
      </w:r>
      <w:r>
        <w:rPr>
          <w:rFonts w:hint="eastAsia" w:ascii="宋体" w:hAnsi="宋体" w:cs="宋体"/>
          <w:color w:val="000000" w:themeColor="text1"/>
          <w:kern w:val="0"/>
          <w:sz w:val="24"/>
          <w:highlight w:val="none"/>
          <w14:textFill>
            <w14:solidFill>
              <w14:schemeClr w14:val="tx1"/>
            </w14:solidFill>
          </w14:textFill>
        </w:rPr>
        <w:t>文件有效期内撤回</w:t>
      </w:r>
      <w:r>
        <w:rPr>
          <w:rFonts w:hint="eastAsia" w:ascii="宋体" w:hAnsi="宋体" w:cs="宋体"/>
          <w:color w:val="000000" w:themeColor="text1"/>
          <w:kern w:val="0"/>
          <w:sz w:val="24"/>
          <w:highlight w:val="none"/>
          <w:lang w:val="en-US" w:eastAsia="zh-CN"/>
          <w14:textFill>
            <w14:solidFill>
              <w14:schemeClr w14:val="tx1"/>
            </w14:solidFill>
          </w14:textFill>
        </w:rPr>
        <w:t>投标</w:t>
      </w:r>
      <w:r>
        <w:rPr>
          <w:rFonts w:hint="eastAsia" w:ascii="宋体" w:hAnsi="宋体" w:cs="宋体"/>
          <w:color w:val="000000" w:themeColor="text1"/>
          <w:kern w:val="0"/>
          <w:sz w:val="24"/>
          <w:highlight w:val="none"/>
          <w14:textFill>
            <w14:solidFill>
              <w14:schemeClr w14:val="tx1"/>
            </w14:solidFill>
          </w14:textFill>
        </w:rPr>
        <w:t>文件的。</w:t>
      </w:r>
    </w:p>
    <w:p w14:paraId="5707166E">
      <w:pPr>
        <w:widowControl/>
        <w:shd w:val="clear" w:color="auto" w:fill="FFFFFF"/>
        <w:spacing w:line="460" w:lineRule="atLeast"/>
        <w:ind w:firstLine="480"/>
        <w:jc w:val="left"/>
        <w:textAlignment w:val="baseline"/>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lang w:val="en-US" w:eastAsia="zh-CN"/>
          <w14:textFill>
            <w14:solidFill>
              <w14:schemeClr w14:val="tx1"/>
            </w14:solidFill>
          </w14:textFill>
        </w:rPr>
        <w:t>0</w:t>
      </w:r>
      <w:r>
        <w:rPr>
          <w:rFonts w:hint="eastAsia" w:ascii="宋体" w:hAnsi="宋体" w:cs="宋体"/>
          <w:color w:val="000000" w:themeColor="text1"/>
          <w:kern w:val="0"/>
          <w:sz w:val="24"/>
          <w:highlight w:val="none"/>
          <w14:textFill>
            <w14:solidFill>
              <w14:schemeClr w14:val="tx1"/>
            </w14:solidFill>
          </w14:textFill>
        </w:rPr>
        <w:t>.4 </w:t>
      </w:r>
      <w:r>
        <w:rPr>
          <w:rFonts w:hint="eastAsia" w:ascii="宋体" w:hAnsi="宋体" w:cs="宋体"/>
          <w:color w:val="000000" w:themeColor="text1"/>
          <w:kern w:val="0"/>
          <w:sz w:val="24"/>
          <w:highlight w:val="none"/>
          <w:lang w:val="en-US" w:eastAsia="zh-CN"/>
          <w14:textFill>
            <w14:solidFill>
              <w14:schemeClr w14:val="tx1"/>
            </w14:solidFill>
          </w14:textFill>
        </w:rPr>
        <w:t>中标人</w:t>
      </w:r>
      <w:r>
        <w:rPr>
          <w:rFonts w:hint="eastAsia" w:ascii="宋体" w:hAnsi="宋体" w:cs="宋体"/>
          <w:color w:val="000000" w:themeColor="text1"/>
          <w:kern w:val="0"/>
          <w:sz w:val="24"/>
          <w:highlight w:val="none"/>
          <w14:textFill>
            <w14:solidFill>
              <w14:schemeClr w14:val="tx1"/>
            </w14:solidFill>
          </w14:textFill>
        </w:rPr>
        <w:t>未按规定领取</w:t>
      </w:r>
      <w:r>
        <w:rPr>
          <w:rFonts w:hint="eastAsia" w:ascii="宋体" w:hAnsi="宋体" w:cs="宋体"/>
          <w:color w:val="000000" w:themeColor="text1"/>
          <w:kern w:val="0"/>
          <w:sz w:val="24"/>
          <w:highlight w:val="none"/>
          <w:lang w:val="en-US" w:eastAsia="zh-CN"/>
          <w14:textFill>
            <w14:solidFill>
              <w14:schemeClr w14:val="tx1"/>
            </w14:solidFill>
          </w14:textFill>
        </w:rPr>
        <w:t>中标</w:t>
      </w:r>
      <w:r>
        <w:rPr>
          <w:rFonts w:hint="eastAsia" w:ascii="宋体" w:hAnsi="宋体" w:cs="宋体"/>
          <w:color w:val="000000" w:themeColor="text1"/>
          <w:kern w:val="0"/>
          <w:sz w:val="24"/>
          <w:highlight w:val="none"/>
          <w14:textFill>
            <w14:solidFill>
              <w14:schemeClr w14:val="tx1"/>
            </w14:solidFill>
          </w14:textFill>
        </w:rPr>
        <w:t>通知书的。</w:t>
      </w:r>
    </w:p>
    <w:p w14:paraId="0AC13BED">
      <w:pPr>
        <w:widowControl/>
        <w:shd w:val="clear" w:color="auto" w:fill="FFFFFF"/>
        <w:spacing w:line="460" w:lineRule="atLeast"/>
        <w:ind w:firstLine="480"/>
        <w:jc w:val="left"/>
        <w:textAlignment w:val="baseline"/>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lang w:val="en-US" w:eastAsia="zh-CN"/>
          <w14:textFill>
            <w14:solidFill>
              <w14:schemeClr w14:val="tx1"/>
            </w14:solidFill>
          </w14:textFill>
        </w:rPr>
        <w:t>0</w:t>
      </w:r>
      <w:r>
        <w:rPr>
          <w:rFonts w:hint="eastAsia" w:ascii="宋体" w:hAnsi="宋体" w:cs="宋体"/>
          <w:color w:val="000000" w:themeColor="text1"/>
          <w:kern w:val="0"/>
          <w:sz w:val="24"/>
          <w:highlight w:val="none"/>
          <w14:textFill>
            <w14:solidFill>
              <w14:schemeClr w14:val="tx1"/>
            </w14:solidFill>
          </w14:textFill>
        </w:rPr>
        <w:t>.5 </w:t>
      </w:r>
      <w:r>
        <w:rPr>
          <w:rFonts w:hint="eastAsia" w:ascii="宋体" w:hAnsi="宋体" w:cs="宋体"/>
          <w:color w:val="000000" w:themeColor="text1"/>
          <w:kern w:val="0"/>
          <w:sz w:val="24"/>
          <w:highlight w:val="none"/>
          <w:lang w:val="en-US" w:eastAsia="zh-CN"/>
          <w14:textFill>
            <w14:solidFill>
              <w14:schemeClr w14:val="tx1"/>
            </w14:solidFill>
          </w14:textFill>
        </w:rPr>
        <w:t>中标人</w:t>
      </w:r>
      <w:r>
        <w:rPr>
          <w:rFonts w:hint="eastAsia" w:ascii="宋体" w:hAnsi="宋体" w:cs="宋体"/>
          <w:color w:val="000000" w:themeColor="text1"/>
          <w:kern w:val="0"/>
          <w:sz w:val="24"/>
          <w:highlight w:val="none"/>
          <w14:textFill>
            <w14:solidFill>
              <w14:schemeClr w14:val="tx1"/>
            </w14:solidFill>
          </w14:textFill>
        </w:rPr>
        <w:t>未按规定签订采购合同的。</w:t>
      </w:r>
    </w:p>
    <w:p w14:paraId="195A5C60">
      <w:pPr>
        <w:widowControl/>
        <w:shd w:val="clear" w:color="auto" w:fill="FFFFFF"/>
        <w:spacing w:line="460" w:lineRule="atLeast"/>
        <w:ind w:firstLine="480"/>
        <w:jc w:val="left"/>
        <w:textAlignment w:val="baseline"/>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lang w:val="en-US" w:eastAsia="zh-CN"/>
          <w14:textFill>
            <w14:solidFill>
              <w14:schemeClr w14:val="tx1"/>
            </w14:solidFill>
          </w14:textFill>
        </w:rPr>
        <w:t>0</w:t>
      </w:r>
      <w:r>
        <w:rPr>
          <w:rFonts w:hint="eastAsia" w:ascii="宋体" w:hAnsi="宋体" w:cs="宋体"/>
          <w:color w:val="000000" w:themeColor="text1"/>
          <w:kern w:val="0"/>
          <w:sz w:val="24"/>
          <w:highlight w:val="none"/>
          <w14:textFill>
            <w14:solidFill>
              <w14:schemeClr w14:val="tx1"/>
            </w14:solidFill>
          </w14:textFill>
        </w:rPr>
        <w:t>.6 </w:t>
      </w:r>
      <w:r>
        <w:rPr>
          <w:rFonts w:hint="eastAsia" w:ascii="宋体" w:hAnsi="宋体" w:cs="宋体"/>
          <w:color w:val="000000" w:themeColor="text1"/>
          <w:kern w:val="0"/>
          <w:sz w:val="24"/>
          <w:highlight w:val="none"/>
          <w:lang w:val="en-US" w:eastAsia="zh-CN"/>
          <w14:textFill>
            <w14:solidFill>
              <w14:schemeClr w14:val="tx1"/>
            </w14:solidFill>
          </w14:textFill>
        </w:rPr>
        <w:t>中标人</w:t>
      </w:r>
      <w:r>
        <w:rPr>
          <w:rFonts w:hint="eastAsia" w:ascii="宋体" w:hAnsi="宋体" w:cs="宋体"/>
          <w:color w:val="000000" w:themeColor="text1"/>
          <w:kern w:val="0"/>
          <w:sz w:val="24"/>
          <w:highlight w:val="none"/>
          <w14:textFill>
            <w14:solidFill>
              <w14:schemeClr w14:val="tx1"/>
            </w14:solidFill>
          </w14:textFill>
        </w:rPr>
        <w:t>以他人名义参加</w:t>
      </w:r>
      <w:r>
        <w:rPr>
          <w:rFonts w:hint="eastAsia" w:ascii="宋体" w:hAnsi="宋体" w:cs="宋体"/>
          <w:color w:val="000000" w:themeColor="text1"/>
          <w:kern w:val="0"/>
          <w:sz w:val="24"/>
          <w:highlight w:val="none"/>
          <w:lang w:val="en-US" w:eastAsia="zh-CN"/>
          <w14:textFill>
            <w14:solidFill>
              <w14:schemeClr w14:val="tx1"/>
            </w14:solidFill>
          </w14:textFill>
        </w:rPr>
        <w:t>投标</w:t>
      </w:r>
      <w:r>
        <w:rPr>
          <w:rFonts w:hint="eastAsia" w:ascii="宋体" w:hAnsi="宋体" w:cs="宋体"/>
          <w:color w:val="000000" w:themeColor="text1"/>
          <w:kern w:val="0"/>
          <w:sz w:val="24"/>
          <w:highlight w:val="none"/>
          <w14:textFill>
            <w14:solidFill>
              <w14:schemeClr w14:val="tx1"/>
            </w14:solidFill>
          </w14:textFill>
        </w:rPr>
        <w:t>或者以其他方式弄虚作假的。</w:t>
      </w:r>
    </w:p>
    <w:p w14:paraId="37E4A8C6">
      <w:pPr>
        <w:widowControl/>
        <w:shd w:val="clear" w:color="auto" w:fill="FFFFFF"/>
        <w:spacing w:line="460" w:lineRule="atLeast"/>
        <w:ind w:firstLine="480"/>
        <w:jc w:val="left"/>
        <w:textAlignment w:val="baseline"/>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lang w:val="en-US" w:eastAsia="zh-CN"/>
          <w14:textFill>
            <w14:solidFill>
              <w14:schemeClr w14:val="tx1"/>
            </w14:solidFill>
          </w14:textFill>
        </w:rPr>
        <w:t>0</w:t>
      </w:r>
      <w:r>
        <w:rPr>
          <w:rFonts w:hint="eastAsia" w:ascii="宋体" w:hAnsi="宋体" w:cs="宋体"/>
          <w:color w:val="000000" w:themeColor="text1"/>
          <w:kern w:val="0"/>
          <w:sz w:val="24"/>
          <w:highlight w:val="none"/>
          <w14:textFill>
            <w14:solidFill>
              <w14:schemeClr w14:val="tx1"/>
            </w14:solidFill>
          </w14:textFill>
        </w:rPr>
        <w:t>.7 </w:t>
      </w:r>
      <w:r>
        <w:rPr>
          <w:rFonts w:hint="eastAsia" w:ascii="宋体" w:hAnsi="宋体" w:cs="宋体"/>
          <w:color w:val="000000" w:themeColor="text1"/>
          <w:kern w:val="0"/>
          <w:sz w:val="24"/>
          <w:highlight w:val="none"/>
          <w:lang w:val="en-US" w:eastAsia="zh-CN"/>
          <w14:textFill>
            <w14:solidFill>
              <w14:schemeClr w14:val="tx1"/>
            </w14:solidFill>
          </w14:textFill>
        </w:rPr>
        <w:t>投标人</w:t>
      </w:r>
      <w:r>
        <w:rPr>
          <w:rFonts w:hint="eastAsia" w:ascii="宋体" w:hAnsi="宋体" w:cs="宋体"/>
          <w:color w:val="000000" w:themeColor="text1"/>
          <w:kern w:val="0"/>
          <w:sz w:val="24"/>
          <w:highlight w:val="none"/>
          <w14:textFill>
            <w14:solidFill>
              <w14:schemeClr w14:val="tx1"/>
            </w14:solidFill>
          </w14:textFill>
        </w:rPr>
        <w:t>影响或干预</w:t>
      </w:r>
      <w:r>
        <w:rPr>
          <w:rFonts w:hint="eastAsia" w:ascii="宋体" w:hAnsi="宋体" w:cs="宋体"/>
          <w:color w:val="000000" w:themeColor="text1"/>
          <w:kern w:val="0"/>
          <w:sz w:val="24"/>
          <w:highlight w:val="none"/>
          <w:lang w:val="en-US" w:eastAsia="zh-CN"/>
          <w14:textFill>
            <w14:solidFill>
              <w14:schemeClr w14:val="tx1"/>
            </w14:solidFill>
          </w14:textFill>
        </w:rPr>
        <w:t>招标</w:t>
      </w:r>
      <w:r>
        <w:rPr>
          <w:rFonts w:hint="eastAsia" w:ascii="宋体" w:hAnsi="宋体" w:cs="宋体"/>
          <w:color w:val="000000" w:themeColor="text1"/>
          <w:kern w:val="0"/>
          <w:sz w:val="24"/>
          <w:highlight w:val="none"/>
          <w14:textFill>
            <w14:solidFill>
              <w14:schemeClr w14:val="tx1"/>
            </w14:solidFill>
          </w14:textFill>
        </w:rPr>
        <w:t>活动的。</w:t>
      </w:r>
    </w:p>
    <w:p w14:paraId="28E1BD85">
      <w:pPr>
        <w:widowControl/>
        <w:spacing w:line="460" w:lineRule="atLeast"/>
        <w:ind w:firstLine="480"/>
        <w:jc w:val="left"/>
        <w:rPr>
          <w:rFonts w:ascii="宋体" w:hAnsi="宋体" w:eastAsia="宋体" w:cs="宋体"/>
          <w:color w:val="000000" w:themeColor="text1"/>
          <w:kern w:val="0"/>
          <w:sz w:val="24"/>
          <w:highlight w:val="none"/>
          <w:shd w:val="clear" w:color="auto" w:fill="auto"/>
          <w14:textFill>
            <w14:solidFill>
              <w14:schemeClr w14:val="tx1"/>
            </w14:solidFill>
          </w14:textFill>
        </w:rPr>
      </w:pPr>
    </w:p>
    <w:p w14:paraId="7E1AAB7C">
      <w:pPr>
        <w:widowControl/>
        <w:spacing w:line="460" w:lineRule="atLeast"/>
        <w:jc w:val="center"/>
        <w:rPr>
          <w:rFonts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黑体" w:hAnsi="宋体" w:eastAsia="黑体" w:cs="宋体"/>
          <w:b/>
          <w:bCs/>
          <w:color w:val="000000" w:themeColor="text1"/>
          <w:kern w:val="0"/>
          <w:sz w:val="32"/>
          <w:szCs w:val="32"/>
          <w:highlight w:val="none"/>
          <w:shd w:val="clear" w:color="auto" w:fill="auto"/>
          <w14:textFill>
            <w14:solidFill>
              <w14:schemeClr w14:val="tx1"/>
            </w14:solidFill>
          </w14:textFill>
        </w:rPr>
        <w:t>二、招标文件</w:t>
      </w:r>
    </w:p>
    <w:p w14:paraId="075ECC13">
      <w:pPr>
        <w:widowControl/>
        <w:spacing w:line="460" w:lineRule="atLeast"/>
        <w:ind w:firstLine="477" w:firstLineChars="198"/>
        <w:rPr>
          <w:rFonts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4"/>
          <w:highlight w:val="none"/>
          <w:shd w:val="clear" w:color="auto" w:fill="auto"/>
          <w14:textFill>
            <w14:solidFill>
              <w14:schemeClr w14:val="tx1"/>
            </w14:solidFill>
          </w14:textFill>
        </w:rPr>
        <w:t>1</w:t>
      </w:r>
      <w:r>
        <w:rPr>
          <w:rFonts w:hint="eastAsia" w:ascii="宋体" w:hAnsi="宋体" w:eastAsia="宋体" w:cs="宋体"/>
          <w:b/>
          <w:bCs/>
          <w:color w:val="000000" w:themeColor="text1"/>
          <w:kern w:val="0"/>
          <w:sz w:val="24"/>
          <w:highlight w:val="none"/>
          <w:shd w:val="clear" w:color="auto" w:fill="auto"/>
          <w:lang w:val="en-US" w:eastAsia="zh-CN"/>
          <w14:textFill>
            <w14:solidFill>
              <w14:schemeClr w14:val="tx1"/>
            </w14:solidFill>
          </w14:textFill>
        </w:rPr>
        <w:t>1</w:t>
      </w:r>
      <w:r>
        <w:rPr>
          <w:rFonts w:hint="eastAsia" w:ascii="宋体" w:hAnsi="宋体" w:eastAsia="宋体" w:cs="宋体"/>
          <w:b/>
          <w:bCs/>
          <w:color w:val="000000" w:themeColor="text1"/>
          <w:kern w:val="0"/>
          <w:sz w:val="24"/>
          <w:highlight w:val="none"/>
          <w:shd w:val="clear" w:color="auto" w:fill="auto"/>
          <w14:textFill>
            <w14:solidFill>
              <w14:schemeClr w14:val="tx1"/>
            </w14:solidFill>
          </w14:textFill>
        </w:rPr>
        <w:t>.招标文件的构成。本招标文件由以下部分组成：</w:t>
      </w:r>
    </w:p>
    <w:p w14:paraId="16CDF26D">
      <w:pPr>
        <w:widowControl/>
        <w:spacing w:line="460" w:lineRule="atLeast"/>
        <w:ind w:firstLine="480"/>
        <w:jc w:val="left"/>
        <w:rPr>
          <w:rFonts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1</w:t>
      </w: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.1 招标公告</w:t>
      </w:r>
    </w:p>
    <w:p w14:paraId="7E3FC876">
      <w:pPr>
        <w:widowControl/>
        <w:spacing w:line="460" w:lineRule="atLeast"/>
        <w:ind w:firstLine="480"/>
        <w:jc w:val="left"/>
        <w:rPr>
          <w:rFonts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1</w:t>
      </w: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.2 招标需求</w:t>
      </w:r>
    </w:p>
    <w:p w14:paraId="28272FF3">
      <w:pPr>
        <w:widowControl/>
        <w:spacing w:line="460" w:lineRule="atLeast"/>
        <w:ind w:firstLine="480"/>
        <w:jc w:val="left"/>
        <w:rPr>
          <w:rFonts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1</w:t>
      </w: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.3 投标人须知</w:t>
      </w:r>
    </w:p>
    <w:p w14:paraId="0F94580A">
      <w:pPr>
        <w:widowControl/>
        <w:spacing w:line="460" w:lineRule="atLeast"/>
        <w:ind w:firstLine="480"/>
        <w:jc w:val="left"/>
        <w:rPr>
          <w:rFonts w:hint="eastAsia" w:ascii="宋体" w:hAnsi="宋体" w:eastAsia="宋体" w:cs="宋体"/>
          <w:color w:val="000000" w:themeColor="text1"/>
          <w:kern w:val="0"/>
          <w:sz w:val="24"/>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1</w:t>
      </w: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.4 评标办法</w:t>
      </w:r>
      <w:r>
        <w:rPr>
          <w:rFonts w:hint="eastAsia" w:ascii="宋体" w:hAnsi="宋体" w:eastAsia="宋体" w:cs="宋体"/>
          <w:color w:val="000000" w:themeColor="text1"/>
          <w:kern w:val="0"/>
          <w:sz w:val="24"/>
          <w:highlight w:val="none"/>
          <w:shd w:val="clear" w:color="auto" w:fill="auto"/>
          <w:lang w:eastAsia="zh-CN"/>
          <w14:textFill>
            <w14:solidFill>
              <w14:schemeClr w14:val="tx1"/>
            </w14:solidFill>
          </w14:textFill>
        </w:rPr>
        <w:t>及标准</w:t>
      </w:r>
    </w:p>
    <w:p w14:paraId="324F331A">
      <w:pPr>
        <w:widowControl/>
        <w:spacing w:line="460" w:lineRule="atLeast"/>
        <w:ind w:firstLine="480"/>
        <w:jc w:val="left"/>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1</w:t>
      </w: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.5 合同主要条款</w:t>
      </w:r>
    </w:p>
    <w:p w14:paraId="4112996B">
      <w:pPr>
        <w:widowControl/>
        <w:spacing w:line="460" w:lineRule="atLeast"/>
        <w:ind w:firstLine="480"/>
        <w:jc w:val="left"/>
        <w:rPr>
          <w:rFonts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1</w:t>
      </w: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.6 投标文件格式</w:t>
      </w:r>
    </w:p>
    <w:p w14:paraId="02A47278">
      <w:pPr>
        <w:widowControl/>
        <w:spacing w:line="460" w:lineRule="atLeast"/>
        <w:ind w:firstLine="482"/>
        <w:jc w:val="left"/>
        <w:rPr>
          <w:rFonts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4"/>
          <w:highlight w:val="none"/>
          <w:shd w:val="clear" w:color="auto" w:fill="auto"/>
          <w14:textFill>
            <w14:solidFill>
              <w14:schemeClr w14:val="tx1"/>
            </w14:solidFill>
          </w14:textFill>
        </w:rPr>
        <w:t>1</w:t>
      </w:r>
      <w:r>
        <w:rPr>
          <w:rFonts w:hint="eastAsia" w:ascii="宋体" w:hAnsi="宋体" w:eastAsia="宋体" w:cs="宋体"/>
          <w:b/>
          <w:bCs/>
          <w:color w:val="000000" w:themeColor="text1"/>
          <w:kern w:val="0"/>
          <w:sz w:val="24"/>
          <w:highlight w:val="none"/>
          <w:shd w:val="clear" w:color="auto" w:fill="auto"/>
          <w:lang w:val="en-US" w:eastAsia="zh-CN"/>
          <w14:textFill>
            <w14:solidFill>
              <w14:schemeClr w14:val="tx1"/>
            </w14:solidFill>
          </w14:textFill>
        </w:rPr>
        <w:t>2</w:t>
      </w:r>
      <w:r>
        <w:rPr>
          <w:rFonts w:hint="eastAsia" w:ascii="宋体" w:hAnsi="宋体" w:eastAsia="宋体" w:cs="宋体"/>
          <w:b/>
          <w:bCs/>
          <w:color w:val="000000" w:themeColor="text1"/>
          <w:kern w:val="0"/>
          <w:sz w:val="24"/>
          <w:highlight w:val="none"/>
          <w:shd w:val="clear" w:color="auto" w:fill="auto"/>
          <w14:textFill>
            <w14:solidFill>
              <w14:schemeClr w14:val="tx1"/>
            </w14:solidFill>
          </w14:textFill>
        </w:rPr>
        <w:t>.招标文件的澄清与修改</w:t>
      </w:r>
    </w:p>
    <w:p w14:paraId="7D81C8FD">
      <w:pPr>
        <w:widowControl/>
        <w:spacing w:line="460" w:lineRule="atLeast"/>
        <w:ind w:firstLine="480"/>
        <w:jc w:val="left"/>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1</w:t>
      </w: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2</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1采购代理机构对已发出的招标文件进行必要澄清、修改或补充的，应当在投标截止时间15日（如至原定截止时间不足15日，则需延长开标时间，招标文件获取时间、递交样品截止时间等可以相应延长）前，在河南省政府采购网、驻马店市公共资源交易中心网</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fldChar w:fldCharType="begin"/>
      </w:r>
      <w:r>
        <w:rPr>
          <w:rFonts w:hint="eastAsia" w:ascii="宋体" w:hAnsi="宋体" w:eastAsia="宋体" w:cs="宋体"/>
          <w:color w:val="000000" w:themeColor="text1"/>
          <w:kern w:val="0"/>
          <w:sz w:val="24"/>
          <w:highlight w:val="none"/>
          <w:shd w:val="clear" w:color="auto" w:fill="auto"/>
          <w14:textFill>
            <w14:solidFill>
              <w14:schemeClr w14:val="tx1"/>
            </w14:solidFill>
          </w14:textFill>
        </w:rPr>
        <w:instrText xml:space="preserve"> HYPERLINK "http://www.sxztb.gov.cn/" </w:instrTex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fldChar w:fldCharType="separate"/>
      </w:r>
      <w:r>
        <w:rPr>
          <w:rFonts w:hint="eastAsia" w:ascii="宋体" w:hAnsi="宋体" w:eastAsia="宋体" w:cs="宋体"/>
          <w:color w:val="000000" w:themeColor="text1"/>
          <w:kern w:val="0"/>
          <w:sz w:val="24"/>
          <w:highlight w:val="none"/>
          <w:shd w:val="clear" w:color="auto" w:fill="auto"/>
          <w14:textFill>
            <w14:solidFill>
              <w14:schemeClr w14:val="tx1"/>
            </w14:solidFill>
          </w14:textFill>
        </w:rPr>
        <w:fldChar w:fldCharType="end"/>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等相关媒体上发布更正公告或变更公告。</w:t>
      </w:r>
    </w:p>
    <w:p w14:paraId="36BD8721">
      <w:pPr>
        <w:widowControl/>
        <w:spacing w:line="460" w:lineRule="atLeast"/>
        <w:ind w:firstLine="480"/>
        <w:jc w:val="left"/>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1</w:t>
      </w: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2</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.2招标文件澄清、修改或补充的内容为招标文件的组成部分。</w:t>
      </w:r>
    </w:p>
    <w:p w14:paraId="76AB47D6">
      <w:pPr>
        <w:widowControl/>
        <w:spacing w:line="460" w:lineRule="atLeast"/>
        <w:ind w:firstLine="480"/>
        <w:jc w:val="left"/>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1</w:t>
      </w: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2</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.3招标文件的澄清、修改或补充都应通过本代理机构以法定形式发布。采购人未通过本代理机构对招标文件进行的澄清、修改或补充无效，评标时不予认可。</w:t>
      </w:r>
    </w:p>
    <w:p w14:paraId="583BB792">
      <w:pPr>
        <w:widowControl/>
        <w:spacing w:line="460" w:lineRule="atLeast"/>
        <w:ind w:firstLine="480"/>
        <w:jc w:val="left"/>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1</w:t>
      </w: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2</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.4招标代理机构可以视招标具体情况延长投标截止时间和开标时间，但至少应当在投标截止时间3日前，将变更时间在河南省政府采购网、驻马店市公共资源交易中心网</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fldChar w:fldCharType="begin"/>
      </w:r>
      <w:r>
        <w:rPr>
          <w:rFonts w:hint="eastAsia" w:ascii="宋体" w:hAnsi="宋体" w:eastAsia="宋体" w:cs="宋体"/>
          <w:color w:val="000000" w:themeColor="text1"/>
          <w:kern w:val="0"/>
          <w:sz w:val="24"/>
          <w:highlight w:val="none"/>
          <w:shd w:val="clear" w:color="auto" w:fill="auto"/>
          <w14:textFill>
            <w14:solidFill>
              <w14:schemeClr w14:val="tx1"/>
            </w14:solidFill>
          </w14:textFill>
        </w:rPr>
        <w:instrText xml:space="preserve"> HYPERLINK "http://www.sxztb.gov.cn/" </w:instrTex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fldChar w:fldCharType="separate"/>
      </w:r>
      <w:r>
        <w:rPr>
          <w:rFonts w:hint="eastAsia" w:ascii="宋体" w:hAnsi="宋体" w:eastAsia="宋体" w:cs="宋体"/>
          <w:color w:val="000000" w:themeColor="text1"/>
          <w:kern w:val="0"/>
          <w:sz w:val="24"/>
          <w:highlight w:val="none"/>
          <w:shd w:val="clear" w:color="auto" w:fill="auto"/>
          <w14:textFill>
            <w14:solidFill>
              <w14:schemeClr w14:val="tx1"/>
            </w14:solidFill>
          </w14:textFill>
        </w:rPr>
        <w:fldChar w:fldCharType="end"/>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等相关媒体上发布更正公告或变更公告。</w:t>
      </w:r>
    </w:p>
    <w:p w14:paraId="1B99DB78">
      <w:pPr>
        <w:widowControl/>
        <w:spacing w:line="460" w:lineRule="atLeast"/>
        <w:ind w:firstLine="480"/>
        <w:jc w:val="left"/>
        <w:rPr>
          <w:rFonts w:ascii="宋体" w:hAnsi="宋体" w:eastAsia="宋体" w:cs="宋体"/>
          <w:color w:val="000000" w:themeColor="text1"/>
          <w:kern w:val="0"/>
          <w:sz w:val="24"/>
          <w:highlight w:val="none"/>
          <w:shd w:val="clear" w:color="auto" w:fill="auto"/>
          <w14:textFill>
            <w14:solidFill>
              <w14:schemeClr w14:val="tx1"/>
            </w14:solidFill>
          </w14:textFill>
        </w:rPr>
      </w:pPr>
    </w:p>
    <w:p w14:paraId="619D52DC">
      <w:pPr>
        <w:widowControl/>
        <w:spacing w:line="460" w:lineRule="atLeast"/>
        <w:ind w:firstLine="2229" w:firstLineChars="694"/>
        <w:rPr>
          <w:rFonts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黑体" w:hAnsi="宋体" w:eastAsia="黑体" w:cs="宋体"/>
          <w:b/>
          <w:bCs/>
          <w:color w:val="000000" w:themeColor="text1"/>
          <w:kern w:val="0"/>
          <w:sz w:val="32"/>
          <w:szCs w:val="32"/>
          <w:highlight w:val="none"/>
          <w:shd w:val="clear" w:color="auto" w:fill="auto"/>
          <w14:textFill>
            <w14:solidFill>
              <w14:schemeClr w14:val="tx1"/>
            </w14:solidFill>
          </w14:textFill>
        </w:rPr>
        <w:t>三</w:t>
      </w:r>
      <w:r>
        <w:rPr>
          <w:rFonts w:hint="eastAsia" w:ascii="黑体" w:hAnsi="宋体" w:eastAsia="黑体" w:cs="宋体"/>
          <w:b/>
          <w:bCs/>
          <w:color w:val="000000" w:themeColor="text1"/>
          <w:kern w:val="0"/>
          <w:sz w:val="32"/>
          <w:highlight w:val="none"/>
          <w:shd w:val="clear" w:color="auto" w:fill="auto"/>
          <w14:textFill>
            <w14:solidFill>
              <w14:schemeClr w14:val="tx1"/>
            </w14:solidFill>
          </w14:textFill>
        </w:rPr>
        <w:t>、</w:t>
      </w:r>
      <w:r>
        <w:rPr>
          <w:rFonts w:hint="eastAsia" w:ascii="黑体" w:hAnsi="宋体" w:eastAsia="黑体" w:cs="宋体"/>
          <w:b/>
          <w:bCs/>
          <w:color w:val="000000" w:themeColor="text1"/>
          <w:kern w:val="0"/>
          <w:sz w:val="32"/>
          <w:szCs w:val="32"/>
          <w:highlight w:val="none"/>
          <w:shd w:val="clear" w:color="auto" w:fill="auto"/>
          <w14:textFill>
            <w14:solidFill>
              <w14:schemeClr w14:val="tx1"/>
            </w14:solidFill>
          </w14:textFill>
        </w:rPr>
        <w:t>投标文件的编制</w:t>
      </w:r>
    </w:p>
    <w:p w14:paraId="5B629839">
      <w:pPr>
        <w:widowControl/>
        <w:spacing w:line="460" w:lineRule="atLeast"/>
        <w:ind w:firstLine="472" w:firstLineChars="196"/>
        <w:rPr>
          <w:rFonts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4"/>
          <w:highlight w:val="none"/>
          <w:shd w:val="clear" w:color="auto" w:fill="auto"/>
          <w14:textFill>
            <w14:solidFill>
              <w14:schemeClr w14:val="tx1"/>
            </w14:solidFill>
          </w14:textFill>
        </w:rPr>
        <w:t>1</w:t>
      </w:r>
      <w:r>
        <w:rPr>
          <w:rFonts w:hint="eastAsia" w:ascii="宋体" w:hAnsi="宋体" w:eastAsia="宋体" w:cs="宋体"/>
          <w:b/>
          <w:bCs/>
          <w:color w:val="000000" w:themeColor="text1"/>
          <w:kern w:val="0"/>
          <w:sz w:val="24"/>
          <w:highlight w:val="none"/>
          <w:shd w:val="clear" w:color="auto" w:fill="auto"/>
          <w:lang w:val="en-US" w:eastAsia="zh-CN"/>
          <w14:textFill>
            <w14:solidFill>
              <w14:schemeClr w14:val="tx1"/>
            </w14:solidFill>
          </w14:textFill>
        </w:rPr>
        <w:t>3</w:t>
      </w:r>
      <w:r>
        <w:rPr>
          <w:rFonts w:hint="eastAsia" w:ascii="宋体" w:hAnsi="宋体" w:eastAsia="宋体" w:cs="宋体"/>
          <w:b/>
          <w:bCs/>
          <w:color w:val="000000" w:themeColor="text1"/>
          <w:kern w:val="0"/>
          <w:sz w:val="24"/>
          <w:highlight w:val="none"/>
          <w:shd w:val="clear" w:color="auto" w:fill="auto"/>
          <w14:textFill>
            <w14:solidFill>
              <w14:schemeClr w14:val="tx1"/>
            </w14:solidFill>
          </w14:textFill>
        </w:rPr>
        <w:t>.要求</w:t>
      </w:r>
    </w:p>
    <w:p w14:paraId="75E0952A">
      <w:pPr>
        <w:widowControl/>
        <w:shd w:val="clear" w:color="auto" w:fill="FFFFFF"/>
        <w:spacing w:line="460" w:lineRule="atLeast"/>
        <w:ind w:firstLine="480"/>
        <w:jc w:val="left"/>
        <w:rPr>
          <w:rFonts w:hint="eastAsia" w:ascii="宋体" w:hAnsi="宋体" w:eastAsia="宋体" w:cs="宋体"/>
          <w:b w:val="0"/>
          <w:bCs w:val="0"/>
          <w:color w:val="000000" w:themeColor="text1"/>
          <w:kern w:val="0"/>
          <w:sz w:val="52"/>
          <w:szCs w:val="52"/>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1</w:t>
      </w: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3</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.1投标人应仔细阅读招标文件的所有内容，按照招标文件</w:t>
      </w:r>
      <w:r>
        <w:rPr>
          <w:rFonts w:hint="eastAsia" w:ascii="宋体" w:hAnsi="宋体" w:eastAsia="宋体" w:cs="Lucida Sans Unicode"/>
          <w:color w:val="000000" w:themeColor="text1"/>
          <w:kern w:val="0"/>
          <w:sz w:val="24"/>
          <w:highlight w:val="none"/>
          <w:shd w:val="clear" w:color="auto" w:fill="auto"/>
          <w14:textFill>
            <w14:solidFill>
              <w14:schemeClr w14:val="tx1"/>
            </w14:solidFill>
          </w14:textFill>
        </w:rPr>
        <w:t>提供的格式编写投标文件，不得缺少或留空任何招标文件要求填写的表格或提交的资料。招标文件提供格式的按格式填列，未提供格式的可自行拟定。</w:t>
      </w:r>
      <w:r>
        <w:rPr>
          <w:rFonts w:hint="eastAsia" w:ascii="宋体" w:hAnsi="宋体" w:cs="宋体"/>
          <w:b w:val="0"/>
          <w:bCs w:val="0"/>
          <w:color w:val="000000" w:themeColor="text1"/>
          <w:kern w:val="0"/>
          <w:sz w:val="24"/>
          <w14:textFill>
            <w14:solidFill>
              <w14:schemeClr w14:val="tx1"/>
            </w14:solidFill>
          </w14:textFill>
        </w:rPr>
        <w:t>每个页面应在明显位置编制页码，按流水顺序填写，字迹必须清晰可认，响应文件的目录</w:t>
      </w:r>
      <w:r>
        <w:rPr>
          <w:rFonts w:hint="eastAsia" w:ascii="宋体" w:hAnsi="宋体" w:cs="宋体"/>
          <w:b w:val="0"/>
          <w:bCs w:val="0"/>
          <w:color w:val="000000" w:themeColor="text1"/>
          <w:kern w:val="0"/>
          <w:sz w:val="24"/>
          <w:lang w:val="en-US" w:eastAsia="zh-CN"/>
          <w14:textFill>
            <w14:solidFill>
              <w14:schemeClr w14:val="tx1"/>
            </w14:solidFill>
          </w14:textFill>
        </w:rPr>
        <w:t>必须</w:t>
      </w:r>
      <w:r>
        <w:rPr>
          <w:rFonts w:hint="eastAsia" w:ascii="宋体" w:hAnsi="宋体" w:cs="宋体"/>
          <w:b w:val="0"/>
          <w:bCs w:val="0"/>
          <w:color w:val="000000" w:themeColor="text1"/>
          <w:kern w:val="0"/>
          <w:sz w:val="24"/>
          <w14:textFill>
            <w14:solidFill>
              <w14:schemeClr w14:val="tx1"/>
            </w14:solidFill>
          </w14:textFill>
        </w:rPr>
        <w:t>编序</w:t>
      </w:r>
      <w:r>
        <w:rPr>
          <w:rFonts w:hint="eastAsia" w:ascii="宋体" w:hAnsi="宋体" w:cs="宋体"/>
          <w:b w:val="0"/>
          <w:bCs w:val="0"/>
          <w:color w:val="000000" w:themeColor="text1"/>
          <w:kern w:val="0"/>
          <w:sz w:val="24"/>
          <w:lang w:eastAsia="zh-CN"/>
          <w14:textFill>
            <w14:solidFill>
              <w14:schemeClr w14:val="tx1"/>
            </w14:solidFill>
          </w14:textFill>
        </w:rPr>
        <w:t>，</w:t>
      </w:r>
      <w:r>
        <w:rPr>
          <w:rFonts w:hint="eastAsia" w:ascii="宋体" w:hAnsi="宋体" w:cs="宋体"/>
          <w:b w:val="0"/>
          <w:bCs w:val="0"/>
          <w:color w:val="000000" w:themeColor="text1"/>
          <w:kern w:val="0"/>
          <w:sz w:val="24"/>
          <w14:textFill>
            <w14:solidFill>
              <w14:schemeClr w14:val="tx1"/>
            </w14:solidFill>
          </w14:textFill>
        </w:rPr>
        <w:t>目录需附编制人和审核人</w:t>
      </w:r>
      <w:r>
        <w:rPr>
          <w:rFonts w:hint="eastAsia" w:ascii="宋体" w:hAnsi="宋体" w:cs="宋体"/>
          <w:b w:val="0"/>
          <w:bCs w:val="0"/>
          <w:color w:val="000000" w:themeColor="text1"/>
          <w:kern w:val="0"/>
          <w:sz w:val="24"/>
          <w:lang w:eastAsia="zh-CN"/>
          <w14:textFill>
            <w14:solidFill>
              <w14:schemeClr w14:val="tx1"/>
            </w14:solidFill>
          </w14:textFill>
        </w:rPr>
        <w:t>，</w:t>
      </w:r>
      <w:r>
        <w:rPr>
          <w:rFonts w:hint="default" w:ascii="宋体" w:hAnsi="宋体" w:cs="宋体"/>
          <w:b w:val="0"/>
          <w:bCs w:val="0"/>
          <w:color w:val="000000" w:themeColor="text1"/>
          <w:kern w:val="0"/>
          <w:sz w:val="24"/>
          <w:lang w:val="en-US" w:eastAsia="zh-CN"/>
          <w14:textFill>
            <w14:solidFill>
              <w14:schemeClr w14:val="tx1"/>
            </w14:solidFill>
          </w14:textFill>
        </w:rPr>
        <w:t>否则视为不响应文件</w:t>
      </w:r>
      <w:r>
        <w:rPr>
          <w:rFonts w:hint="eastAsia" w:ascii="宋体" w:hAnsi="宋体" w:cs="宋体"/>
          <w:b w:val="0"/>
          <w:bCs w:val="0"/>
          <w:color w:val="000000" w:themeColor="text1"/>
          <w:kern w:val="0"/>
          <w:sz w:val="24"/>
          <w:lang w:val="en-US" w:eastAsia="zh-CN"/>
          <w14:textFill>
            <w14:solidFill>
              <w14:schemeClr w14:val="tx1"/>
            </w14:solidFill>
          </w14:textFill>
        </w:rPr>
        <w:t>。</w:t>
      </w:r>
      <w:r>
        <w:rPr>
          <w:rFonts w:hint="eastAsia" w:ascii="宋体" w:hAnsi="宋体" w:eastAsia="宋体" w:cs="宋体"/>
          <w:b w:val="0"/>
          <w:bCs w:val="0"/>
          <w:color w:val="000000" w:themeColor="text1"/>
          <w:kern w:val="0"/>
          <w:sz w:val="24"/>
          <w:highlight w:val="none"/>
          <w:shd w:val="clear" w:color="auto" w:fill="auto"/>
          <w14:textFill>
            <w14:solidFill>
              <w14:schemeClr w14:val="tx1"/>
            </w14:solidFill>
          </w14:textFill>
        </w:rPr>
        <w:t>投标文件应对招标文件的要求作出实质性响应（包括投标人资格要求、技术要求、商务要求和</w:t>
      </w:r>
      <w:r>
        <w:rPr>
          <w:rFonts w:hint="eastAsia" w:ascii="宋体" w:hAnsi="宋体" w:eastAsia="宋体" w:cs="Lucida Sans Unicode"/>
          <w:b w:val="0"/>
          <w:bCs w:val="0"/>
          <w:color w:val="000000" w:themeColor="text1"/>
          <w:kern w:val="0"/>
          <w:sz w:val="24"/>
          <w:highlight w:val="none"/>
          <w:shd w:val="clear" w:color="auto" w:fill="auto"/>
          <w14:textFill>
            <w14:solidFill>
              <w14:schemeClr w14:val="tx1"/>
            </w14:solidFill>
          </w14:textFill>
        </w:rPr>
        <w:t>投标文件格式中对</w:t>
      </w:r>
      <w:r>
        <w:rPr>
          <w:rFonts w:hint="eastAsia" w:ascii="宋体" w:hAnsi="宋体" w:eastAsia="宋体" w:cs="宋体"/>
          <w:b w:val="0"/>
          <w:bCs w:val="0"/>
          <w:color w:val="000000" w:themeColor="text1"/>
          <w:kern w:val="0"/>
          <w:sz w:val="24"/>
          <w:highlight w:val="none"/>
          <w:shd w:val="clear" w:color="auto" w:fill="auto"/>
          <w14:textFill>
            <w14:solidFill>
              <w14:schemeClr w14:val="tx1"/>
            </w14:solidFill>
          </w14:textFill>
        </w:rPr>
        <w:t>投标的要求），投标人对所提供的全部资料的合法性、真实性负责</w:t>
      </w:r>
      <w:r>
        <w:rPr>
          <w:rFonts w:hint="eastAsia" w:ascii="宋体" w:hAnsi="宋体" w:eastAsia="宋体" w:cs="宋体"/>
          <w:b w:val="0"/>
          <w:bCs w:val="0"/>
          <w:color w:val="000000" w:themeColor="text1"/>
          <w:kern w:val="0"/>
          <w:sz w:val="24"/>
          <w:highlight w:val="none"/>
          <w:shd w:val="clear" w:color="auto" w:fill="auto"/>
          <w:lang w:eastAsia="zh-CN"/>
          <w14:textFill>
            <w14:solidFill>
              <w14:schemeClr w14:val="tx1"/>
            </w14:solidFill>
          </w14:textFill>
        </w:rPr>
        <w:t>，</w:t>
      </w:r>
      <w:r>
        <w:rPr>
          <w:rFonts w:hint="eastAsia" w:ascii="宋体" w:hAnsi="宋体" w:eastAsia="宋体" w:cs="宋体"/>
          <w:b w:val="0"/>
          <w:bCs w:val="0"/>
          <w:color w:val="000000" w:themeColor="text1"/>
          <w:kern w:val="0"/>
          <w:sz w:val="24"/>
          <w:highlight w:val="none"/>
          <w14:textFill>
            <w14:solidFill>
              <w14:schemeClr w14:val="tx1"/>
            </w14:solidFill>
          </w14:textFill>
        </w:rPr>
        <w:t>承诺函须法定代表人签字并加盖单位公章，附在</w:t>
      </w:r>
      <w:r>
        <w:rPr>
          <w:rFonts w:hint="eastAsia" w:ascii="宋体" w:hAnsi="宋体" w:eastAsia="宋体" w:cs="宋体"/>
          <w:b w:val="0"/>
          <w:bCs w:val="0"/>
          <w:color w:val="000000" w:themeColor="text1"/>
          <w:kern w:val="0"/>
          <w:sz w:val="24"/>
          <w:highlight w:val="none"/>
          <w:lang w:val="en-US" w:eastAsia="zh-CN"/>
          <w14:textFill>
            <w14:solidFill>
              <w14:schemeClr w14:val="tx1"/>
            </w14:solidFill>
          </w14:textFill>
        </w:rPr>
        <w:t>投标</w:t>
      </w:r>
      <w:r>
        <w:rPr>
          <w:rFonts w:hint="eastAsia" w:ascii="宋体" w:hAnsi="宋体" w:eastAsia="宋体" w:cs="宋体"/>
          <w:b w:val="0"/>
          <w:bCs w:val="0"/>
          <w:color w:val="000000" w:themeColor="text1"/>
          <w:kern w:val="0"/>
          <w:sz w:val="24"/>
          <w:highlight w:val="none"/>
          <w14:textFill>
            <w14:solidFill>
              <w14:schemeClr w14:val="tx1"/>
            </w14:solidFill>
          </w14:textFill>
        </w:rPr>
        <w:t>文件中，否则将视为未</w:t>
      </w:r>
      <w:r>
        <w:rPr>
          <w:rFonts w:hint="eastAsia" w:ascii="宋体" w:hAnsi="宋体" w:eastAsia="宋体" w:cs="宋体"/>
          <w:b w:val="0"/>
          <w:bCs w:val="0"/>
          <w:color w:val="000000" w:themeColor="text1"/>
          <w:kern w:val="0"/>
          <w:sz w:val="24"/>
          <w:highlight w:val="none"/>
          <w:lang w:val="en-US" w:eastAsia="zh-CN"/>
          <w14:textFill>
            <w14:solidFill>
              <w14:schemeClr w14:val="tx1"/>
            </w14:solidFill>
          </w14:textFill>
        </w:rPr>
        <w:t>实质性</w:t>
      </w:r>
      <w:r>
        <w:rPr>
          <w:rFonts w:hint="eastAsia" w:ascii="宋体" w:hAnsi="宋体" w:eastAsia="宋体" w:cs="宋体"/>
          <w:b w:val="0"/>
          <w:bCs w:val="0"/>
          <w:color w:val="000000" w:themeColor="text1"/>
          <w:kern w:val="0"/>
          <w:sz w:val="24"/>
          <w:highlight w:val="none"/>
          <w14:textFill>
            <w14:solidFill>
              <w14:schemeClr w14:val="tx1"/>
            </w14:solidFill>
          </w14:textFill>
        </w:rPr>
        <w:t>响应</w:t>
      </w:r>
      <w:r>
        <w:rPr>
          <w:rFonts w:hint="eastAsia" w:ascii="宋体" w:hAnsi="宋体" w:eastAsia="宋体" w:cs="宋体"/>
          <w:b w:val="0"/>
          <w:bCs w:val="0"/>
          <w:color w:val="000000" w:themeColor="text1"/>
          <w:kern w:val="0"/>
          <w:sz w:val="24"/>
          <w:highlight w:val="none"/>
          <w:lang w:val="en-US" w:eastAsia="zh-CN"/>
          <w14:textFill>
            <w14:solidFill>
              <w14:schemeClr w14:val="tx1"/>
            </w14:solidFill>
          </w14:textFill>
        </w:rPr>
        <w:t>招标</w:t>
      </w:r>
      <w:r>
        <w:rPr>
          <w:rFonts w:hint="eastAsia" w:ascii="宋体" w:hAnsi="宋体" w:eastAsia="宋体" w:cs="宋体"/>
          <w:b w:val="0"/>
          <w:bCs w:val="0"/>
          <w:color w:val="000000" w:themeColor="text1"/>
          <w:kern w:val="0"/>
          <w:sz w:val="24"/>
          <w:highlight w:val="none"/>
          <w14:textFill>
            <w14:solidFill>
              <w14:schemeClr w14:val="tx1"/>
            </w14:solidFill>
          </w14:textFill>
        </w:rPr>
        <w:t xml:space="preserve">文件要求。 </w:t>
      </w:r>
    </w:p>
    <w:p w14:paraId="54A7D4B5">
      <w:pPr>
        <w:widowControl/>
        <w:spacing w:line="360" w:lineRule="auto"/>
        <w:ind w:firstLine="480" w:firstLineChars="200"/>
        <w:jc w:val="left"/>
        <w:rPr>
          <w:rFonts w:hint="eastAsia" w:ascii="宋体" w:hAnsi="宋体" w:eastAsia="宋体" w:cs="宋体"/>
          <w:b w:val="0"/>
          <w:bCs w:val="0"/>
          <w:color w:val="000000" w:themeColor="text1"/>
          <w:kern w:val="0"/>
          <w:sz w:val="24"/>
          <w:highlight w:val="none"/>
          <w:shd w:val="clear" w:color="auto" w:fill="auto"/>
          <w14:textFill>
            <w14:solidFill>
              <w14:schemeClr w14:val="tx1"/>
            </w14:solidFill>
          </w14:textFill>
        </w:rPr>
      </w:pPr>
      <w:r>
        <w:rPr>
          <w:rFonts w:ascii="Times New Roman" w:hAnsi="Times New Roman" w:eastAsia="宋体" w:cs="Times New Roman"/>
          <w:b w:val="0"/>
          <w:bCs w:val="0"/>
          <w:color w:val="000000" w:themeColor="text1"/>
          <w:kern w:val="0"/>
          <w:sz w:val="24"/>
          <w:highlight w:val="none"/>
          <w:shd w:val="clear" w:color="auto" w:fill="auto"/>
          <w14:textFill>
            <w14:solidFill>
              <w14:schemeClr w14:val="tx1"/>
            </w14:solidFill>
          </w14:textFill>
        </w:rPr>
        <w:t>1</w:t>
      </w:r>
      <w:r>
        <w:rPr>
          <w:rFonts w:hint="eastAsia" w:ascii="Times New Roman" w:hAnsi="Times New Roman" w:eastAsia="宋体" w:cs="Times New Roman"/>
          <w:b w:val="0"/>
          <w:bCs w:val="0"/>
          <w:color w:val="000000" w:themeColor="text1"/>
          <w:kern w:val="0"/>
          <w:sz w:val="24"/>
          <w:highlight w:val="none"/>
          <w:shd w:val="clear" w:color="auto" w:fill="auto"/>
          <w:lang w:val="en-US" w:eastAsia="zh-CN"/>
          <w14:textFill>
            <w14:solidFill>
              <w14:schemeClr w14:val="tx1"/>
            </w14:solidFill>
          </w14:textFill>
        </w:rPr>
        <w:t>3</w:t>
      </w:r>
      <w:r>
        <w:rPr>
          <w:rFonts w:ascii="Times New Roman" w:hAnsi="Times New Roman" w:eastAsia="宋体" w:cs="Times New Roman"/>
          <w:b w:val="0"/>
          <w:bCs w:val="0"/>
          <w:color w:val="000000" w:themeColor="text1"/>
          <w:kern w:val="0"/>
          <w:sz w:val="24"/>
          <w:highlight w:val="none"/>
          <w:shd w:val="clear" w:color="auto" w:fill="auto"/>
          <w14:textFill>
            <w14:solidFill>
              <w14:schemeClr w14:val="tx1"/>
            </w14:solidFill>
          </w14:textFill>
        </w:rPr>
        <w:t>.2</w:t>
      </w:r>
      <w:r>
        <w:rPr>
          <w:rFonts w:hint="eastAsia" w:ascii="Times New Roman" w:hAnsi="Times New Roman" w:eastAsia="宋体" w:cs="宋体"/>
          <w:b w:val="0"/>
          <w:bCs w:val="0"/>
          <w:color w:val="000000" w:themeColor="text1"/>
          <w:kern w:val="0"/>
          <w:sz w:val="24"/>
          <w:highlight w:val="none"/>
          <w:shd w:val="clear" w:color="auto" w:fill="auto"/>
          <w14:textFill>
            <w14:solidFill>
              <w14:schemeClr w14:val="tx1"/>
            </w14:solidFill>
          </w14:textFill>
        </w:rPr>
        <w:t>投标人应完整签署</w:t>
      </w:r>
      <w:r>
        <w:rPr>
          <w:rFonts w:hint="eastAsia" w:ascii="Times New Roman" w:hAnsi="Times New Roman" w:eastAsia="宋体" w:cs="Lucida Sans Unicode"/>
          <w:b w:val="0"/>
          <w:bCs w:val="0"/>
          <w:color w:val="000000" w:themeColor="text1"/>
          <w:kern w:val="0"/>
          <w:sz w:val="24"/>
          <w:highlight w:val="none"/>
          <w:shd w:val="clear" w:color="auto" w:fill="auto"/>
          <w14:textFill>
            <w14:solidFill>
              <w14:schemeClr w14:val="tx1"/>
            </w14:solidFill>
          </w14:textFill>
        </w:rPr>
        <w:t>投标文件格式附件中《</w:t>
      </w:r>
      <w:r>
        <w:rPr>
          <w:rFonts w:hint="eastAsia" w:ascii="Times New Roman" w:hAnsi="Times New Roman" w:eastAsia="宋体" w:cs="宋体"/>
          <w:b w:val="0"/>
          <w:bCs w:val="0"/>
          <w:color w:val="000000" w:themeColor="text1"/>
          <w:kern w:val="0"/>
          <w:sz w:val="24"/>
          <w:highlight w:val="none"/>
          <w:shd w:val="clear" w:color="auto" w:fill="auto"/>
          <w14:textFill>
            <w14:solidFill>
              <w14:schemeClr w14:val="tx1"/>
            </w14:solidFill>
          </w14:textFill>
        </w:rPr>
        <w:t>投标书》</w:t>
      </w:r>
      <w:r>
        <w:rPr>
          <w:rFonts w:hint="eastAsia" w:ascii="宋体" w:hAnsi="宋体" w:eastAsia="宋体" w:cs="宋体"/>
          <w:b w:val="0"/>
          <w:bCs w:val="0"/>
          <w:color w:val="000000" w:themeColor="text1"/>
          <w:kern w:val="0"/>
          <w:sz w:val="24"/>
          <w:highlight w:val="none"/>
          <w:shd w:val="clear" w:color="auto" w:fill="auto"/>
          <w14:textFill>
            <w14:solidFill>
              <w14:schemeClr w14:val="tx1"/>
            </w14:solidFill>
          </w14:textFill>
        </w:rPr>
        <w:t>和《抵制商业贿赂承诺》，不得增减或修改内容。否则视为对招标文件未作出实质性响应。</w:t>
      </w:r>
    </w:p>
    <w:p w14:paraId="5158EE2F">
      <w:pPr>
        <w:pStyle w:val="19"/>
        <w:ind w:firstLine="480" w:firstLineChars="200"/>
        <w:rPr>
          <w:rFonts w:hint="eastAsia" w:ascii="宋体" w:hAnsi="宋体" w:eastAsia="宋体" w:cs="宋体"/>
          <w:b/>
          <w:bCs/>
          <w:color w:val="000000" w:themeColor="text1"/>
          <w:kern w:val="0"/>
          <w:sz w:val="24"/>
          <w:lang w:val="en-US" w:eastAsia="zh-CN"/>
          <w14:textFill>
            <w14:solidFill>
              <w14:schemeClr w14:val="tx1"/>
            </w14:solidFill>
          </w14:textFill>
        </w:rPr>
      </w:pPr>
      <w:r>
        <w:rPr>
          <w:rFonts w:hint="eastAsia" w:ascii="宋体" w:hAnsi="宋体" w:cs="宋体"/>
          <w:b w:val="0"/>
          <w:bCs w:val="0"/>
          <w:color w:val="000000" w:themeColor="text1"/>
          <w:kern w:val="0"/>
          <w:sz w:val="24"/>
          <w:lang w:val="en-US" w:eastAsia="zh-CN"/>
          <w14:textFill>
            <w14:solidFill>
              <w14:schemeClr w14:val="tx1"/>
            </w14:solidFill>
          </w14:textFill>
        </w:rPr>
        <w:t>13.3投标人应书面承</w:t>
      </w:r>
      <w:r>
        <w:rPr>
          <w:rFonts w:hint="eastAsia" w:ascii="宋体" w:hAnsi="宋体" w:eastAsia="宋体" w:cs="宋体"/>
          <w:b w:val="0"/>
          <w:bCs w:val="0"/>
          <w:color w:val="000000" w:themeColor="text1"/>
          <w:kern w:val="0"/>
          <w:sz w:val="24"/>
          <w:lang w:val="en-US" w:eastAsia="zh-CN"/>
          <w14:textFill>
            <w14:solidFill>
              <w14:schemeClr w14:val="tx1"/>
            </w14:solidFill>
          </w14:textFill>
        </w:rPr>
        <w:t>诺采购人在中华人民共和国使用货物、软件及服务或货物、软件及服务的任何一部分时，采购人免受第三方提出侵犯其专利权、工业设计、商标权或其它知识产权的起诉。</w:t>
      </w:r>
    </w:p>
    <w:p w14:paraId="1C6741EE">
      <w:pPr>
        <w:widowControl/>
        <w:spacing w:line="460" w:lineRule="atLeast"/>
        <w:ind w:firstLine="482"/>
        <w:jc w:val="left"/>
        <w:rPr>
          <w:rFonts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4"/>
          <w:highlight w:val="none"/>
          <w:shd w:val="clear" w:color="auto" w:fill="auto"/>
          <w14:textFill>
            <w14:solidFill>
              <w14:schemeClr w14:val="tx1"/>
            </w14:solidFill>
          </w14:textFill>
        </w:rPr>
        <w:t>1</w:t>
      </w:r>
      <w:r>
        <w:rPr>
          <w:rFonts w:hint="eastAsia" w:ascii="宋体" w:hAnsi="宋体" w:eastAsia="宋体" w:cs="宋体"/>
          <w:b/>
          <w:bCs/>
          <w:color w:val="000000" w:themeColor="text1"/>
          <w:kern w:val="0"/>
          <w:sz w:val="24"/>
          <w:highlight w:val="none"/>
          <w:shd w:val="clear" w:color="auto" w:fill="auto"/>
          <w:lang w:val="en-US" w:eastAsia="zh-CN"/>
          <w14:textFill>
            <w14:solidFill>
              <w14:schemeClr w14:val="tx1"/>
            </w14:solidFill>
          </w14:textFill>
        </w:rPr>
        <w:t>4</w:t>
      </w:r>
      <w:r>
        <w:rPr>
          <w:rFonts w:hint="eastAsia" w:ascii="宋体" w:hAnsi="宋体" w:eastAsia="宋体" w:cs="宋体"/>
          <w:b/>
          <w:bCs/>
          <w:color w:val="000000" w:themeColor="text1"/>
          <w:kern w:val="0"/>
          <w:sz w:val="24"/>
          <w:highlight w:val="none"/>
          <w:shd w:val="clear" w:color="auto" w:fill="auto"/>
          <w14:textFill>
            <w14:solidFill>
              <w14:schemeClr w14:val="tx1"/>
            </w14:solidFill>
          </w14:textFill>
        </w:rPr>
        <w:t>.投标文件的语言和计量单位</w:t>
      </w:r>
    </w:p>
    <w:p w14:paraId="40D49395">
      <w:pPr>
        <w:widowControl/>
        <w:spacing w:line="460" w:lineRule="atLeast"/>
        <w:ind w:firstLine="480"/>
        <w:jc w:val="left"/>
        <w:rPr>
          <w:rFonts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1</w:t>
      </w: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4</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.1投标文件以及投标人与采购人就有关投标事宜的所有来往函电均应使用简体中文书写。</w:t>
      </w:r>
    </w:p>
    <w:p w14:paraId="6E871413">
      <w:pPr>
        <w:widowControl/>
        <w:spacing w:line="460" w:lineRule="atLeast"/>
        <w:ind w:firstLine="480"/>
        <w:jc w:val="left"/>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1</w:t>
      </w: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4</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.2关于投标计量单位，招标文件已有明确规定的，使用招标文件规定的计量单位；招标文件没有规定的，应采用中华人民共和国法定计量单位。否则视为对招标文件未作出实质性响应。</w:t>
      </w:r>
    </w:p>
    <w:p w14:paraId="7CFC18AC">
      <w:pPr>
        <w:widowControl/>
        <w:spacing w:line="460" w:lineRule="atLeast"/>
        <w:ind w:firstLine="480"/>
        <w:jc w:val="left"/>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1</w:t>
      </w: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4</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3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14:paraId="25F32F36">
      <w:pPr>
        <w:widowControl/>
        <w:spacing w:line="460" w:lineRule="atLeast"/>
        <w:ind w:firstLine="482"/>
        <w:jc w:val="left"/>
        <w:rPr>
          <w:rFonts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4"/>
          <w:highlight w:val="none"/>
          <w:shd w:val="clear" w:color="auto" w:fill="auto"/>
          <w14:textFill>
            <w14:solidFill>
              <w14:schemeClr w14:val="tx1"/>
            </w14:solidFill>
          </w14:textFill>
        </w:rPr>
        <w:t>1</w:t>
      </w:r>
      <w:r>
        <w:rPr>
          <w:rFonts w:hint="eastAsia" w:ascii="宋体" w:hAnsi="宋体" w:eastAsia="宋体" w:cs="宋体"/>
          <w:b/>
          <w:bCs/>
          <w:color w:val="000000" w:themeColor="text1"/>
          <w:kern w:val="0"/>
          <w:sz w:val="24"/>
          <w:highlight w:val="none"/>
          <w:shd w:val="clear" w:color="auto" w:fill="auto"/>
          <w:lang w:val="en-US" w:eastAsia="zh-CN"/>
          <w14:textFill>
            <w14:solidFill>
              <w14:schemeClr w14:val="tx1"/>
            </w14:solidFill>
          </w14:textFill>
        </w:rPr>
        <w:t>5</w:t>
      </w:r>
      <w:r>
        <w:rPr>
          <w:rFonts w:hint="eastAsia" w:ascii="宋体" w:hAnsi="宋体" w:eastAsia="宋体" w:cs="宋体"/>
          <w:b/>
          <w:bCs/>
          <w:color w:val="000000" w:themeColor="text1"/>
          <w:kern w:val="0"/>
          <w:sz w:val="24"/>
          <w:highlight w:val="none"/>
          <w:shd w:val="clear" w:color="auto" w:fill="auto"/>
          <w14:textFill>
            <w14:solidFill>
              <w14:schemeClr w14:val="tx1"/>
            </w14:solidFill>
          </w14:textFill>
        </w:rPr>
        <w:t>.投标文件的组成</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w:t>
      </w:r>
      <w:r>
        <w:rPr>
          <w:rFonts w:hint="eastAsia" w:ascii="宋体" w:hAnsi="宋体" w:eastAsia="宋体" w:cs="宋体"/>
          <w:b/>
          <w:bCs/>
          <w:color w:val="000000" w:themeColor="text1"/>
          <w:kern w:val="0"/>
          <w:sz w:val="24"/>
          <w:highlight w:val="none"/>
          <w:shd w:val="clear" w:color="auto" w:fill="auto"/>
          <w14:textFill>
            <w14:solidFill>
              <w14:schemeClr w14:val="tx1"/>
            </w14:solidFill>
          </w14:textFill>
        </w:rPr>
        <w:t>投标文件应包括下列部分：</w:t>
      </w:r>
    </w:p>
    <w:p w14:paraId="232641E0">
      <w:pPr>
        <w:widowControl/>
        <w:spacing w:line="360" w:lineRule="auto"/>
        <w:ind w:firstLine="480" w:firstLineChars="200"/>
        <w:jc w:val="left"/>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15.1、</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投标书</w:t>
      </w:r>
    </w:p>
    <w:p w14:paraId="72D8549D">
      <w:pPr>
        <w:widowControl/>
        <w:spacing w:line="360" w:lineRule="auto"/>
        <w:ind w:firstLine="480" w:firstLineChars="200"/>
        <w:jc w:val="left"/>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15.2、</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开标一览表</w:t>
      </w:r>
    </w:p>
    <w:p w14:paraId="2355BDA4">
      <w:pPr>
        <w:widowControl/>
        <w:spacing w:line="360" w:lineRule="auto"/>
        <w:ind w:firstLine="480" w:firstLineChars="200"/>
        <w:jc w:val="left"/>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15.3、</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服务技术响应表</w:t>
      </w:r>
    </w:p>
    <w:p w14:paraId="22275981">
      <w:pPr>
        <w:widowControl/>
        <w:spacing w:line="360" w:lineRule="auto"/>
        <w:ind w:firstLine="480" w:firstLineChars="200"/>
        <w:jc w:val="left"/>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15.4、</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商务响应表</w:t>
      </w:r>
    </w:p>
    <w:p w14:paraId="52AE0AAF">
      <w:pPr>
        <w:widowControl/>
        <w:spacing w:line="360" w:lineRule="auto"/>
        <w:ind w:firstLine="480" w:firstLineChars="200"/>
        <w:jc w:val="left"/>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15.5、</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法定代表人身份证明</w:t>
      </w:r>
    </w:p>
    <w:p w14:paraId="79C2216E">
      <w:pPr>
        <w:widowControl/>
        <w:spacing w:line="360" w:lineRule="auto"/>
        <w:ind w:firstLine="480" w:firstLineChars="200"/>
        <w:jc w:val="left"/>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15.6、</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法定代表人授权书</w:t>
      </w:r>
    </w:p>
    <w:p w14:paraId="76079B70">
      <w:pPr>
        <w:widowControl/>
        <w:spacing w:line="360" w:lineRule="auto"/>
        <w:ind w:firstLine="480" w:firstLineChars="200"/>
        <w:jc w:val="left"/>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15.7、</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证明文件</w:t>
      </w:r>
    </w:p>
    <w:p w14:paraId="4CEC4D76">
      <w:pPr>
        <w:widowControl/>
        <w:spacing w:line="360" w:lineRule="auto"/>
        <w:ind w:firstLine="480" w:firstLineChars="200"/>
        <w:jc w:val="left"/>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15.8、</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抵制商业贿赂承诺</w:t>
      </w:r>
    </w:p>
    <w:p w14:paraId="518FF079">
      <w:pPr>
        <w:widowControl/>
        <w:spacing w:line="460" w:lineRule="atLeast"/>
        <w:ind w:firstLine="480"/>
        <w:jc w:val="left"/>
        <w:rPr>
          <w:rFonts w:ascii="宋体" w:hAnsi="宋体" w:eastAsia="宋体" w:cs="宋体"/>
          <w:b/>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b/>
          <w:color w:val="000000" w:themeColor="text1"/>
          <w:kern w:val="0"/>
          <w:sz w:val="24"/>
          <w:highlight w:val="none"/>
          <w:shd w:val="clear" w:color="auto" w:fill="auto"/>
          <w14:textFill>
            <w14:solidFill>
              <w14:schemeClr w14:val="tx1"/>
            </w14:solidFill>
          </w14:textFill>
        </w:rPr>
        <w:t>1</w:t>
      </w:r>
      <w:r>
        <w:rPr>
          <w:rFonts w:hint="eastAsia" w:ascii="宋体" w:hAnsi="宋体" w:eastAsia="宋体" w:cs="宋体"/>
          <w:b/>
          <w:color w:val="000000" w:themeColor="text1"/>
          <w:kern w:val="0"/>
          <w:sz w:val="24"/>
          <w:highlight w:val="none"/>
          <w:shd w:val="clear" w:color="auto" w:fill="auto"/>
          <w:lang w:val="en-US" w:eastAsia="zh-CN"/>
          <w14:textFill>
            <w14:solidFill>
              <w14:schemeClr w14:val="tx1"/>
            </w14:solidFill>
          </w14:textFill>
        </w:rPr>
        <w:t>6</w:t>
      </w:r>
      <w:r>
        <w:rPr>
          <w:rFonts w:hint="eastAsia" w:ascii="宋体" w:hAnsi="宋体" w:eastAsia="宋体" w:cs="宋体"/>
          <w:b/>
          <w:color w:val="000000" w:themeColor="text1"/>
          <w:kern w:val="0"/>
          <w:sz w:val="24"/>
          <w:highlight w:val="none"/>
          <w:shd w:val="clear" w:color="auto" w:fill="auto"/>
          <w14:textFill>
            <w14:solidFill>
              <w14:schemeClr w14:val="tx1"/>
            </w14:solidFill>
          </w14:textFill>
        </w:rPr>
        <w:t>.投标有效期</w:t>
      </w:r>
    </w:p>
    <w:p w14:paraId="33E84D1B">
      <w:pPr>
        <w:widowControl/>
        <w:spacing w:line="360" w:lineRule="auto"/>
        <w:ind w:firstLine="480" w:firstLineChars="200"/>
        <w:jc w:val="left"/>
        <w:rPr>
          <w:rFonts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1</w:t>
      </w: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6</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.1投标文件从招标公告所规定的投标截止期之后开始生效，在</w:t>
      </w:r>
      <w:r>
        <w:rPr>
          <w:rFonts w:hint="eastAsia" w:ascii="宋体" w:hAnsi="宋体" w:eastAsia="宋体" w:cs="宋体"/>
          <w:bCs/>
          <w:color w:val="000000" w:themeColor="text1"/>
          <w:kern w:val="0"/>
          <w:sz w:val="24"/>
          <w:highlight w:val="none"/>
          <w:shd w:val="clear" w:color="auto" w:fill="auto"/>
          <w14:textFill>
            <w14:solidFill>
              <w14:schemeClr w14:val="tx1"/>
            </w14:solidFill>
          </w14:textFill>
        </w:rPr>
        <w:t>投标人须知前附表</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第16项所规定的期限内保持有效。有效期不足将导致其投标文件被拒绝。</w:t>
      </w:r>
      <w:r>
        <w:rPr>
          <w:rFonts w:hint="eastAsia" w:ascii="宋体" w:hAnsi="宋体" w:eastAsia="宋体" w:cs="Arial"/>
          <w:color w:val="000000" w:themeColor="text1"/>
          <w:kern w:val="0"/>
          <w:sz w:val="24"/>
          <w:highlight w:val="none"/>
          <w:shd w:val="clear" w:color="auto" w:fill="auto"/>
          <w:lang w:eastAsia="zh-CN"/>
          <w14:textFill>
            <w14:solidFill>
              <w14:schemeClr w14:val="tx1"/>
            </w14:solidFill>
          </w14:textFill>
        </w:rPr>
        <w:t>中标人</w:t>
      </w:r>
      <w:r>
        <w:rPr>
          <w:rFonts w:hint="eastAsia" w:ascii="宋体" w:hAnsi="宋体" w:eastAsia="宋体" w:cs="Arial"/>
          <w:color w:val="000000" w:themeColor="text1"/>
          <w:kern w:val="0"/>
          <w:sz w:val="24"/>
          <w:highlight w:val="none"/>
          <w:shd w:val="clear" w:color="auto" w:fill="auto"/>
          <w14:textFill>
            <w14:solidFill>
              <w14:schemeClr w14:val="tx1"/>
            </w14:solidFill>
          </w14:textFill>
        </w:rPr>
        <w:t>的投标文件有效期至合同完全履行止</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w:t>
      </w:r>
    </w:p>
    <w:p w14:paraId="50E24220">
      <w:pPr>
        <w:widowControl/>
        <w:spacing w:line="460" w:lineRule="atLeast"/>
        <w:ind w:firstLine="480"/>
        <w:jc w:val="left"/>
        <w:rPr>
          <w:rFonts w:hint="eastAsia" w:ascii="宋体" w:hAnsi="宋体" w:eastAsia="宋体" w:cs="宋体"/>
          <w:color w:val="000000" w:themeColor="text1"/>
          <w:kern w:val="0"/>
          <w:sz w:val="24"/>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1</w:t>
      </w: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6</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2特殊情况下代理机构可于投标有效期满之前书面要求投标人同意延长有效期，投标人应在代理机构规定的期限内以书面形式予以答复。投标人可以拒绝上述要求。投标人答复不明确或者逾期未答复的，均视为拒绝上述要求。对于接受该要求的投标人，既不要求也不允许其修改投标文件</w:t>
      </w:r>
      <w:r>
        <w:rPr>
          <w:rFonts w:hint="eastAsia" w:ascii="宋体" w:hAnsi="宋体" w:eastAsia="宋体" w:cs="宋体"/>
          <w:color w:val="000000" w:themeColor="text1"/>
          <w:kern w:val="0"/>
          <w:sz w:val="24"/>
          <w:highlight w:val="none"/>
          <w:shd w:val="clear" w:color="auto" w:fill="auto"/>
          <w:lang w:eastAsia="zh-CN"/>
          <w14:textFill>
            <w14:solidFill>
              <w14:schemeClr w14:val="tx1"/>
            </w14:solidFill>
          </w14:textFill>
        </w:rPr>
        <w:t>。</w:t>
      </w:r>
    </w:p>
    <w:p w14:paraId="24954C9D">
      <w:pPr>
        <w:widowControl/>
        <w:spacing w:line="460" w:lineRule="atLeast"/>
        <w:ind w:firstLine="482"/>
        <w:jc w:val="left"/>
        <w:rPr>
          <w:rFonts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4"/>
          <w:highlight w:val="none"/>
          <w:shd w:val="clear" w:color="auto" w:fill="auto"/>
          <w14:textFill>
            <w14:solidFill>
              <w14:schemeClr w14:val="tx1"/>
            </w14:solidFill>
          </w14:textFill>
        </w:rPr>
        <w:t>1</w:t>
      </w:r>
      <w:r>
        <w:rPr>
          <w:rFonts w:hint="eastAsia" w:ascii="宋体" w:hAnsi="宋体" w:eastAsia="宋体" w:cs="宋体"/>
          <w:b/>
          <w:bCs/>
          <w:color w:val="000000" w:themeColor="text1"/>
          <w:kern w:val="0"/>
          <w:sz w:val="24"/>
          <w:highlight w:val="none"/>
          <w:shd w:val="clear" w:color="auto" w:fill="auto"/>
          <w:lang w:val="en-US" w:eastAsia="zh-CN"/>
          <w14:textFill>
            <w14:solidFill>
              <w14:schemeClr w14:val="tx1"/>
            </w14:solidFill>
          </w14:textFill>
        </w:rPr>
        <w:t>7</w:t>
      </w:r>
      <w:r>
        <w:rPr>
          <w:rFonts w:hint="eastAsia" w:ascii="宋体" w:hAnsi="宋体" w:eastAsia="宋体" w:cs="宋体"/>
          <w:b/>
          <w:bCs/>
          <w:color w:val="000000" w:themeColor="text1"/>
          <w:kern w:val="0"/>
          <w:sz w:val="24"/>
          <w:highlight w:val="none"/>
          <w:shd w:val="clear" w:color="auto" w:fill="auto"/>
          <w14:textFill>
            <w14:solidFill>
              <w14:schemeClr w14:val="tx1"/>
            </w14:solidFill>
          </w14:textFill>
        </w:rPr>
        <w:t>.投标报价</w:t>
      </w:r>
    </w:p>
    <w:p w14:paraId="0DA756D8">
      <w:pPr>
        <w:widowControl/>
        <w:spacing w:line="360" w:lineRule="auto"/>
        <w:ind w:firstLine="480" w:firstLineChars="200"/>
        <w:jc w:val="left"/>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Lucida Sans Unicode"/>
          <w:color w:val="000000" w:themeColor="text1"/>
          <w:kern w:val="0"/>
          <w:sz w:val="24"/>
          <w:highlight w:val="none"/>
          <w:shd w:val="clear" w:color="auto" w:fill="auto"/>
          <w14:textFill>
            <w14:solidFill>
              <w14:schemeClr w14:val="tx1"/>
            </w14:solidFill>
          </w14:textFill>
        </w:rPr>
        <w:t>1</w:t>
      </w:r>
      <w:r>
        <w:rPr>
          <w:rFonts w:hint="eastAsia" w:ascii="宋体" w:hAnsi="宋体" w:eastAsia="宋体" w:cs="Lucida Sans Unicode"/>
          <w:color w:val="000000" w:themeColor="text1"/>
          <w:kern w:val="0"/>
          <w:sz w:val="24"/>
          <w:highlight w:val="none"/>
          <w:shd w:val="clear" w:color="auto" w:fill="auto"/>
          <w:lang w:val="en-US" w:eastAsia="zh-CN"/>
          <w14:textFill>
            <w14:solidFill>
              <w14:schemeClr w14:val="tx1"/>
            </w14:solidFill>
          </w14:textFill>
        </w:rPr>
        <w:t>7</w:t>
      </w:r>
      <w:r>
        <w:rPr>
          <w:rFonts w:hint="eastAsia" w:ascii="宋体" w:hAnsi="宋体" w:eastAsia="宋体" w:cs="Lucida Sans Unicode"/>
          <w:color w:val="000000" w:themeColor="text1"/>
          <w:kern w:val="0"/>
          <w:sz w:val="24"/>
          <w:highlight w:val="none"/>
          <w:shd w:val="clear" w:color="auto" w:fill="auto"/>
          <w14:textFill>
            <w14:solidFill>
              <w14:schemeClr w14:val="tx1"/>
            </w14:solidFill>
          </w14:textFill>
        </w:rPr>
        <w:t>.1所有投标报价均以人民币元为计算单位。</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投标人的投标报价为完成本项目服务内容产生的所有费用。</w:t>
      </w:r>
    </w:p>
    <w:p w14:paraId="345C3B57">
      <w:pPr>
        <w:widowControl/>
        <w:spacing w:line="360" w:lineRule="auto"/>
        <w:ind w:firstLine="480" w:firstLineChars="200"/>
        <w:jc w:val="left"/>
        <w:rPr>
          <w:rFonts w:hint="eastAsia" w:ascii="宋体" w:hAnsi="宋体" w:eastAsia="宋体" w:cs="Lucida Sans Unicode"/>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sz w:val="24"/>
          <w:highlight w:val="none"/>
          <w:shd w:val="clear" w:color="auto" w:fill="FFFFFF"/>
          <w:lang w:val="en-US" w:eastAsia="zh-CN"/>
          <w14:textFill>
            <w14:solidFill>
              <w14:schemeClr w14:val="tx1"/>
            </w14:solidFill>
          </w14:textFill>
        </w:rPr>
        <w:t>1</w:t>
      </w:r>
      <w:r>
        <w:rPr>
          <w:rFonts w:hint="eastAsia" w:ascii="宋体" w:hAnsi="宋体" w:eastAsia="宋体" w:cs="Lucida Sans Unicode"/>
          <w:color w:val="000000" w:themeColor="text1"/>
          <w:kern w:val="0"/>
          <w:sz w:val="24"/>
          <w:highlight w:val="none"/>
          <w:shd w:val="clear" w:color="auto" w:fill="auto"/>
          <w:lang w:val="en-US" w:eastAsia="zh-CN"/>
          <w14:textFill>
            <w14:solidFill>
              <w14:schemeClr w14:val="tx1"/>
            </w14:solidFill>
          </w14:textFill>
        </w:rPr>
        <w:t>7</w:t>
      </w:r>
      <w:r>
        <w:rPr>
          <w:rFonts w:hint="eastAsia" w:ascii="宋体" w:hAnsi="宋体" w:eastAsia="宋体" w:cs="Lucida Sans Unicode"/>
          <w:color w:val="000000" w:themeColor="text1"/>
          <w:kern w:val="0"/>
          <w:sz w:val="24"/>
          <w:highlight w:val="none"/>
          <w:shd w:val="clear" w:color="auto" w:fill="auto"/>
          <w14:textFill>
            <w14:solidFill>
              <w14:schemeClr w14:val="tx1"/>
            </w14:solidFill>
          </w14:textFill>
        </w:rPr>
        <w:t>.2投标人要按开标一览表的内容填写。</w:t>
      </w:r>
    </w:p>
    <w:p w14:paraId="43C8D77E">
      <w:pPr>
        <w:widowControl/>
        <w:spacing w:line="360" w:lineRule="auto"/>
        <w:ind w:firstLine="480" w:firstLineChars="200"/>
        <w:jc w:val="left"/>
        <w:rPr>
          <w:rFonts w:hint="eastAsia" w:ascii="宋体" w:hAnsi="宋体" w:eastAsia="宋体" w:cs="Lucida Sans Unicode"/>
          <w:color w:val="000000" w:themeColor="text1"/>
          <w:kern w:val="0"/>
          <w:sz w:val="24"/>
          <w:highlight w:val="none"/>
          <w:shd w:val="clear" w:color="auto" w:fill="auto"/>
          <w14:textFill>
            <w14:solidFill>
              <w14:schemeClr w14:val="tx1"/>
            </w14:solidFill>
          </w14:textFill>
        </w:rPr>
      </w:pPr>
      <w:r>
        <w:rPr>
          <w:rFonts w:hint="eastAsia" w:ascii="宋体" w:hAnsi="宋体" w:eastAsia="宋体" w:cs="Lucida Sans Unicode"/>
          <w:color w:val="000000" w:themeColor="text1"/>
          <w:kern w:val="0"/>
          <w:sz w:val="24"/>
          <w:highlight w:val="none"/>
          <w:shd w:val="clear" w:color="auto" w:fill="auto"/>
          <w14:textFill>
            <w14:solidFill>
              <w14:schemeClr w14:val="tx1"/>
            </w14:solidFill>
          </w14:textFill>
        </w:rPr>
        <w:t>1</w:t>
      </w:r>
      <w:r>
        <w:rPr>
          <w:rFonts w:hint="eastAsia" w:ascii="宋体" w:hAnsi="宋体" w:eastAsia="宋体" w:cs="Lucida Sans Unicode"/>
          <w:color w:val="000000" w:themeColor="text1"/>
          <w:kern w:val="0"/>
          <w:sz w:val="24"/>
          <w:highlight w:val="none"/>
          <w:shd w:val="clear" w:color="auto" w:fill="auto"/>
          <w:lang w:val="en-US" w:eastAsia="zh-CN"/>
          <w14:textFill>
            <w14:solidFill>
              <w14:schemeClr w14:val="tx1"/>
            </w14:solidFill>
          </w14:textFill>
        </w:rPr>
        <w:t>7</w:t>
      </w:r>
      <w:r>
        <w:rPr>
          <w:rFonts w:hint="eastAsia" w:ascii="宋体" w:hAnsi="宋体" w:eastAsia="宋体" w:cs="Lucida Sans Unicode"/>
          <w:color w:val="000000" w:themeColor="text1"/>
          <w:kern w:val="0"/>
          <w:sz w:val="24"/>
          <w:highlight w:val="none"/>
          <w:shd w:val="clear" w:color="auto" w:fill="auto"/>
          <w14:textFill>
            <w14:solidFill>
              <w14:schemeClr w14:val="tx1"/>
            </w14:solidFill>
          </w14:textFill>
        </w:rPr>
        <w:t>.3</w:t>
      </w:r>
      <w:r>
        <w:rPr>
          <w:rFonts w:hint="eastAsia" w:ascii="宋体" w:hAnsi="宋体" w:eastAsia="宋体" w:cs="宋体"/>
          <w:color w:val="000000" w:themeColor="text1"/>
          <w:spacing w:val="10"/>
          <w:kern w:val="0"/>
          <w:sz w:val="24"/>
          <w:highlight w:val="none"/>
          <w:shd w:val="clear" w:color="auto" w:fill="auto"/>
          <w14:textFill>
            <w14:solidFill>
              <w14:schemeClr w14:val="tx1"/>
            </w14:solidFill>
          </w14:textFill>
        </w:rPr>
        <w:t>投标人投报多标包的，应对每标包分别报价并分别填报开标一览表。</w:t>
      </w:r>
    </w:p>
    <w:p w14:paraId="423F9994">
      <w:pPr>
        <w:widowControl/>
        <w:spacing w:line="360" w:lineRule="auto"/>
        <w:ind w:firstLine="480" w:firstLineChars="200"/>
        <w:jc w:val="left"/>
        <w:rPr>
          <w:rFonts w:hint="eastAsia" w:ascii="宋体" w:hAnsi="宋体" w:eastAsia="宋体" w:cs="Lucida Sans Unicode"/>
          <w:color w:val="000000" w:themeColor="text1"/>
          <w:kern w:val="0"/>
          <w:sz w:val="24"/>
          <w:highlight w:val="none"/>
          <w:shd w:val="clear" w:color="auto" w:fill="auto"/>
          <w14:textFill>
            <w14:solidFill>
              <w14:schemeClr w14:val="tx1"/>
            </w14:solidFill>
          </w14:textFill>
        </w:rPr>
      </w:pPr>
      <w:r>
        <w:rPr>
          <w:rFonts w:hint="eastAsia" w:ascii="宋体" w:hAnsi="宋体" w:eastAsia="宋体" w:cs="Lucida Sans Unicode"/>
          <w:color w:val="000000" w:themeColor="text1"/>
          <w:kern w:val="0"/>
          <w:sz w:val="24"/>
          <w:highlight w:val="none"/>
          <w:shd w:val="clear" w:color="auto" w:fill="auto"/>
          <w14:textFill>
            <w14:solidFill>
              <w14:schemeClr w14:val="tx1"/>
            </w14:solidFill>
          </w14:textFill>
        </w:rPr>
        <w:t>1</w:t>
      </w:r>
      <w:r>
        <w:rPr>
          <w:rFonts w:hint="eastAsia" w:ascii="宋体" w:hAnsi="宋体" w:eastAsia="宋体" w:cs="Lucida Sans Unicode"/>
          <w:color w:val="000000" w:themeColor="text1"/>
          <w:kern w:val="0"/>
          <w:sz w:val="24"/>
          <w:highlight w:val="none"/>
          <w:shd w:val="clear" w:color="auto" w:fill="auto"/>
          <w:lang w:val="en-US" w:eastAsia="zh-CN"/>
          <w14:textFill>
            <w14:solidFill>
              <w14:schemeClr w14:val="tx1"/>
            </w14:solidFill>
          </w14:textFill>
        </w:rPr>
        <w:t>7</w:t>
      </w:r>
      <w:r>
        <w:rPr>
          <w:rFonts w:hint="eastAsia" w:ascii="宋体" w:hAnsi="宋体" w:eastAsia="宋体" w:cs="Lucida Sans Unicode"/>
          <w:color w:val="000000" w:themeColor="text1"/>
          <w:kern w:val="0"/>
          <w:sz w:val="24"/>
          <w:highlight w:val="none"/>
          <w:shd w:val="clear" w:color="auto" w:fill="auto"/>
          <w14:textFill>
            <w14:solidFill>
              <w14:schemeClr w14:val="tx1"/>
            </w14:solidFill>
          </w14:textFill>
        </w:rPr>
        <w:t>.4开标一览表中标明的价格在政府采购合同执行过程中是固定不变的，投标人不得以任何理由予以变更。以可调整的价格提交的投标将被作为无效投标处理。</w:t>
      </w:r>
    </w:p>
    <w:p w14:paraId="725E4C10">
      <w:pPr>
        <w:widowControl/>
        <w:spacing w:line="360" w:lineRule="auto"/>
        <w:ind w:firstLine="480" w:firstLineChars="200"/>
        <w:jc w:val="left"/>
        <w:rPr>
          <w:rFonts w:hint="eastAsia" w:ascii="宋体" w:hAnsi="宋体" w:eastAsia="宋体" w:cs="Lucida Sans Unicode"/>
          <w:color w:val="000000" w:themeColor="text1"/>
          <w:kern w:val="0"/>
          <w:sz w:val="24"/>
          <w:highlight w:val="none"/>
          <w:shd w:val="clear" w:color="auto" w:fill="auto"/>
          <w14:textFill>
            <w14:solidFill>
              <w14:schemeClr w14:val="tx1"/>
            </w14:solidFill>
          </w14:textFill>
        </w:rPr>
      </w:pPr>
      <w:r>
        <w:rPr>
          <w:rFonts w:hint="eastAsia" w:ascii="宋体" w:hAnsi="宋体" w:eastAsia="宋体" w:cs="Lucida Sans Unicode"/>
          <w:color w:val="000000" w:themeColor="text1"/>
          <w:kern w:val="0"/>
          <w:sz w:val="24"/>
          <w:highlight w:val="none"/>
          <w:shd w:val="clear" w:color="auto" w:fill="auto"/>
          <w14:textFill>
            <w14:solidFill>
              <w14:schemeClr w14:val="tx1"/>
            </w14:solidFill>
          </w14:textFill>
        </w:rPr>
        <w:t>1</w:t>
      </w:r>
      <w:r>
        <w:rPr>
          <w:rFonts w:hint="eastAsia" w:ascii="宋体" w:hAnsi="宋体" w:eastAsia="宋体" w:cs="Lucida Sans Unicode"/>
          <w:color w:val="000000" w:themeColor="text1"/>
          <w:kern w:val="0"/>
          <w:sz w:val="24"/>
          <w:highlight w:val="none"/>
          <w:shd w:val="clear" w:color="auto" w:fill="auto"/>
          <w:lang w:val="en-US" w:eastAsia="zh-CN"/>
          <w14:textFill>
            <w14:solidFill>
              <w14:schemeClr w14:val="tx1"/>
            </w14:solidFill>
          </w14:textFill>
        </w:rPr>
        <w:t>7</w:t>
      </w:r>
      <w:r>
        <w:rPr>
          <w:rFonts w:hint="eastAsia" w:ascii="宋体" w:hAnsi="宋体" w:eastAsia="宋体" w:cs="Lucida Sans Unicode"/>
          <w:color w:val="000000" w:themeColor="text1"/>
          <w:kern w:val="0"/>
          <w:sz w:val="24"/>
          <w:highlight w:val="none"/>
          <w:shd w:val="clear" w:color="auto" w:fill="auto"/>
          <w14:textFill>
            <w14:solidFill>
              <w14:schemeClr w14:val="tx1"/>
            </w14:solidFill>
          </w14:textFill>
        </w:rPr>
        <w:t>.5采购代理机构不接受可选择的投标报价。</w:t>
      </w:r>
    </w:p>
    <w:p w14:paraId="1C3A60C1">
      <w:pPr>
        <w:widowControl/>
        <w:spacing w:line="360" w:lineRule="auto"/>
        <w:ind w:firstLine="480" w:firstLineChars="200"/>
        <w:jc w:val="left"/>
        <w:rPr>
          <w:rFonts w:hint="eastAsia" w:ascii="宋体" w:hAnsi="宋体" w:eastAsia="宋体" w:cs="Lucida Sans Unicode"/>
          <w:color w:val="000000" w:themeColor="text1"/>
          <w:kern w:val="0"/>
          <w:sz w:val="24"/>
          <w:highlight w:val="none"/>
          <w:shd w:val="clear" w:color="auto" w:fill="auto"/>
          <w14:textFill>
            <w14:solidFill>
              <w14:schemeClr w14:val="tx1"/>
            </w14:solidFill>
          </w14:textFill>
        </w:rPr>
      </w:pPr>
      <w:r>
        <w:rPr>
          <w:rFonts w:hint="eastAsia" w:ascii="宋体" w:hAnsi="宋体" w:eastAsia="宋体" w:cs="Lucida Sans Unicode"/>
          <w:color w:val="000000" w:themeColor="text1"/>
          <w:kern w:val="0"/>
          <w:sz w:val="24"/>
          <w:highlight w:val="none"/>
          <w:shd w:val="clear" w:color="auto" w:fill="auto"/>
          <w14:textFill>
            <w14:solidFill>
              <w14:schemeClr w14:val="tx1"/>
            </w14:solidFill>
          </w14:textFill>
        </w:rPr>
        <w:t>1</w:t>
      </w:r>
      <w:r>
        <w:rPr>
          <w:rFonts w:hint="eastAsia" w:ascii="宋体" w:hAnsi="宋体" w:eastAsia="宋体" w:cs="Lucida Sans Unicode"/>
          <w:color w:val="000000" w:themeColor="text1"/>
          <w:kern w:val="0"/>
          <w:sz w:val="24"/>
          <w:highlight w:val="none"/>
          <w:shd w:val="clear" w:color="auto" w:fill="auto"/>
          <w:lang w:val="en-US" w:eastAsia="zh-CN"/>
          <w14:textFill>
            <w14:solidFill>
              <w14:schemeClr w14:val="tx1"/>
            </w14:solidFill>
          </w14:textFill>
        </w:rPr>
        <w:t>7</w:t>
      </w:r>
      <w:r>
        <w:rPr>
          <w:rFonts w:hint="eastAsia" w:ascii="宋体" w:hAnsi="宋体" w:eastAsia="宋体" w:cs="Lucida Sans Unicode"/>
          <w:color w:val="000000" w:themeColor="text1"/>
          <w:kern w:val="0"/>
          <w:sz w:val="24"/>
          <w:highlight w:val="none"/>
          <w:shd w:val="clear" w:color="auto" w:fill="auto"/>
          <w14:textFill>
            <w14:solidFill>
              <w14:schemeClr w14:val="tx1"/>
            </w14:solidFill>
          </w14:textFill>
        </w:rPr>
        <w:t>.6对于投标人在开标一览表和投标文件中列出的赠送条款，在评审时不得作为价格评分因素或者调整评标价格的依据。</w:t>
      </w:r>
    </w:p>
    <w:p w14:paraId="041FC591">
      <w:pPr>
        <w:widowControl/>
        <w:wordWrap w:val="0"/>
        <w:spacing w:line="460" w:lineRule="exact"/>
        <w:ind w:firstLine="482" w:firstLineChars="200"/>
        <w:jc w:val="left"/>
        <w:rPr>
          <w:rFonts w:hint="eastAsia" w:ascii="宋体" w:hAnsi="宋体" w:eastAsia="宋体" w:cs="宋体"/>
          <w:b w:val="0"/>
          <w:bCs/>
          <w:color w:val="000000" w:themeColor="text1"/>
          <w:kern w:val="0"/>
          <w:sz w:val="24"/>
          <w:highlight w:val="none"/>
          <w:shd w:val="clear" w:color="auto" w:fill="auto"/>
          <w:lang w:eastAsia="zh-CN"/>
          <w14:textFill>
            <w14:solidFill>
              <w14:schemeClr w14:val="tx1"/>
            </w14:solidFill>
          </w14:textFill>
        </w:rPr>
      </w:pPr>
      <w:r>
        <w:rPr>
          <w:rFonts w:hint="eastAsia" w:ascii="宋体" w:hAnsi="宋体" w:eastAsia="宋体" w:cs="宋体"/>
          <w:b/>
          <w:color w:val="000000" w:themeColor="text1"/>
          <w:kern w:val="0"/>
          <w:sz w:val="24"/>
          <w:highlight w:val="none"/>
          <w:shd w:val="clear" w:color="auto" w:fill="auto"/>
          <w:lang w:val="en-US" w:eastAsia="zh-CN"/>
          <w14:textFill>
            <w14:solidFill>
              <w14:schemeClr w14:val="tx1"/>
            </w14:solidFill>
          </w14:textFill>
        </w:rPr>
        <w:t>18</w:t>
      </w:r>
      <w:r>
        <w:rPr>
          <w:rFonts w:hint="eastAsia" w:ascii="宋体" w:hAnsi="宋体" w:eastAsia="宋体" w:cs="宋体"/>
          <w:b/>
          <w:color w:val="000000" w:themeColor="text1"/>
          <w:kern w:val="0"/>
          <w:sz w:val="24"/>
          <w:highlight w:val="none"/>
          <w:shd w:val="clear" w:color="auto" w:fill="auto"/>
          <w14:textFill>
            <w14:solidFill>
              <w14:schemeClr w14:val="tx1"/>
            </w14:solidFill>
          </w14:textFill>
        </w:rPr>
        <w:t>.</w:t>
      </w:r>
      <w:r>
        <w:rPr>
          <w:rFonts w:hint="eastAsia" w:ascii="宋体" w:hAnsi="宋体" w:eastAsia="宋体" w:cs="宋体"/>
          <w:b/>
          <w:color w:val="000000" w:themeColor="text1"/>
          <w:kern w:val="0"/>
          <w:sz w:val="24"/>
          <w:highlight w:val="none"/>
          <w:shd w:val="clear" w:color="auto" w:fill="auto"/>
          <w:lang w:eastAsia="zh-CN"/>
          <w14:textFill>
            <w14:solidFill>
              <w14:schemeClr w14:val="tx1"/>
            </w14:solidFill>
          </w14:textFill>
        </w:rPr>
        <w:t>投标保证金：</w:t>
      </w:r>
      <w:r>
        <w:rPr>
          <w:rFonts w:hint="eastAsia" w:ascii="宋体" w:hAnsi="宋体" w:eastAsia="宋体" w:cs="宋体"/>
          <w:b w:val="0"/>
          <w:bCs/>
          <w:color w:val="000000" w:themeColor="text1"/>
          <w:kern w:val="0"/>
          <w:sz w:val="24"/>
          <w:highlight w:val="none"/>
          <w:shd w:val="clear" w:color="auto" w:fill="auto"/>
          <w:lang w:val="en-US" w:eastAsia="zh-CN"/>
          <w14:textFill>
            <w14:solidFill>
              <w14:schemeClr w14:val="tx1"/>
            </w14:solidFill>
          </w14:textFill>
        </w:rPr>
        <w:t>本项目不收取投标保证金</w:t>
      </w:r>
      <w:r>
        <w:rPr>
          <w:rFonts w:hint="eastAsia" w:ascii="宋体" w:hAnsi="宋体" w:eastAsia="宋体" w:cs="宋体"/>
          <w:b w:val="0"/>
          <w:bCs/>
          <w:color w:val="000000" w:themeColor="text1"/>
          <w:kern w:val="0"/>
          <w:sz w:val="24"/>
          <w:highlight w:val="none"/>
          <w:shd w:val="clear" w:color="auto" w:fill="auto"/>
          <w:lang w:eastAsia="zh-CN"/>
          <w14:textFill>
            <w14:solidFill>
              <w14:schemeClr w14:val="tx1"/>
            </w14:solidFill>
          </w14:textFill>
        </w:rPr>
        <w:t>。</w:t>
      </w:r>
    </w:p>
    <w:p w14:paraId="1BB38E53">
      <w:pPr>
        <w:widowControl/>
        <w:wordWrap w:val="0"/>
        <w:spacing w:line="460" w:lineRule="exact"/>
        <w:ind w:firstLine="482" w:firstLineChars="200"/>
        <w:jc w:val="left"/>
        <w:rPr>
          <w:rFonts w:ascii="宋体" w:hAnsi="宋体" w:eastAsia="宋体" w:cs="宋体"/>
          <w:b/>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b/>
          <w:color w:val="000000" w:themeColor="text1"/>
          <w:kern w:val="0"/>
          <w:sz w:val="24"/>
          <w:highlight w:val="none"/>
          <w:shd w:val="clear" w:color="auto" w:fill="auto"/>
          <w:lang w:val="en-US" w:eastAsia="zh-CN"/>
          <w14:textFill>
            <w14:solidFill>
              <w14:schemeClr w14:val="tx1"/>
            </w14:solidFill>
          </w14:textFill>
        </w:rPr>
        <w:t>19.</w:t>
      </w:r>
      <w:r>
        <w:rPr>
          <w:rFonts w:hint="eastAsia" w:ascii="宋体" w:hAnsi="宋体" w:eastAsia="宋体" w:cs="宋体"/>
          <w:b/>
          <w:color w:val="000000" w:themeColor="text1"/>
          <w:kern w:val="0"/>
          <w:sz w:val="24"/>
          <w:highlight w:val="none"/>
          <w:shd w:val="clear" w:color="auto" w:fill="auto"/>
          <w14:textFill>
            <w14:solidFill>
              <w14:schemeClr w14:val="tx1"/>
            </w14:solidFill>
          </w14:textFill>
        </w:rPr>
        <w:t>投标文件的式样和签署</w:t>
      </w:r>
    </w:p>
    <w:p w14:paraId="0612D84C">
      <w:pPr>
        <w:widowControl/>
        <w:spacing w:line="360" w:lineRule="auto"/>
        <w:ind w:firstLine="480" w:firstLineChars="200"/>
        <w:jc w:val="left"/>
        <w:rPr>
          <w:rFonts w:hint="eastAsia" w:ascii="宋体" w:hAnsi="宋体" w:cs="宋体"/>
          <w:b w:val="0"/>
          <w:bCs w:val="0"/>
          <w:color w:val="000000" w:themeColor="text1"/>
          <w:kern w:val="0"/>
          <w:sz w:val="24"/>
          <w:lang w:val="en-US" w:eastAsia="zh-CN"/>
          <w14:textFill>
            <w14:solidFill>
              <w14:schemeClr w14:val="tx1"/>
            </w14:solidFill>
          </w14:textFill>
        </w:rPr>
      </w:pPr>
      <w:r>
        <w:rPr>
          <w:rFonts w:hint="eastAsia" w:ascii="宋体" w:hAnsi="宋体" w:eastAsia="宋体" w:cs="Lucida Sans Unicode"/>
          <w:color w:val="000000" w:themeColor="text1"/>
          <w:kern w:val="0"/>
          <w:sz w:val="24"/>
          <w:highlight w:val="none"/>
          <w:shd w:val="clear" w:color="auto" w:fill="auto"/>
          <w:lang w:val="en-US" w:eastAsia="zh-CN"/>
          <w14:textFill>
            <w14:solidFill>
              <w14:schemeClr w14:val="tx1"/>
            </w14:solidFill>
          </w14:textFill>
        </w:rPr>
        <w:t>19</w:t>
      </w:r>
      <w:r>
        <w:rPr>
          <w:rFonts w:hint="eastAsia" w:ascii="宋体" w:hAnsi="宋体" w:eastAsia="宋体" w:cs="Lucida Sans Unicode"/>
          <w:color w:val="000000" w:themeColor="text1"/>
          <w:kern w:val="0"/>
          <w:sz w:val="24"/>
          <w:highlight w:val="none"/>
          <w:shd w:val="clear" w:color="auto" w:fill="auto"/>
          <w14:textFill>
            <w14:solidFill>
              <w14:schemeClr w14:val="tx1"/>
            </w14:solidFill>
          </w14:textFill>
        </w:rPr>
        <w:t>.1投标人应按本招标文件规定的格式和顺序制作投标文件。除了投标文件封面以外，每个页面应在明显位置编制页码，按流水顺序填写，字迹必须清晰可认，投标文件的目录应编序。投标文件内容不完整、编排混乱导致投标文件被误读、漏读或者查找不到相关内容的，由投标人负责。</w:t>
      </w:r>
      <w:r>
        <w:rPr>
          <w:rFonts w:hint="eastAsia" w:ascii="宋体" w:hAnsi="宋体" w:cs="宋体"/>
          <w:b w:val="0"/>
          <w:bCs w:val="0"/>
          <w:color w:val="000000" w:themeColor="text1"/>
          <w:kern w:val="0"/>
          <w:sz w:val="24"/>
          <w:lang w:val="en-US" w:eastAsia="zh-CN"/>
          <w14:textFill>
            <w14:solidFill>
              <w14:schemeClr w14:val="tx1"/>
            </w14:solidFill>
          </w14:textFill>
        </w:rPr>
        <w:t>供应商格式自拟、声明、承诺等均需加盖单位公章，由法定代表人签字并标注电话号码否则视为不响应文件。</w:t>
      </w:r>
    </w:p>
    <w:p w14:paraId="033E4BFB">
      <w:pPr>
        <w:widowControl/>
        <w:spacing w:line="360" w:lineRule="auto"/>
        <w:ind w:firstLine="480" w:firstLineChars="200"/>
        <w:jc w:val="left"/>
        <w:rPr>
          <w:rFonts w:hint="eastAsia" w:ascii="宋体" w:hAnsi="宋体" w:eastAsia="宋体" w:cs="Lucida Sans Unicode"/>
          <w:color w:val="000000" w:themeColor="text1"/>
          <w:kern w:val="0"/>
          <w:sz w:val="24"/>
          <w:highlight w:val="none"/>
          <w:shd w:val="clear" w:color="auto" w:fill="auto"/>
          <w14:textFill>
            <w14:solidFill>
              <w14:schemeClr w14:val="tx1"/>
            </w14:solidFill>
          </w14:textFill>
        </w:rPr>
      </w:pPr>
      <w:r>
        <w:rPr>
          <w:rFonts w:hint="eastAsia" w:ascii="宋体" w:hAnsi="宋体" w:eastAsia="宋体" w:cs="Lucida Sans Unicode"/>
          <w:color w:val="000000" w:themeColor="text1"/>
          <w:kern w:val="0"/>
          <w:sz w:val="24"/>
          <w:highlight w:val="none"/>
          <w:shd w:val="clear" w:color="auto" w:fill="auto"/>
          <w:lang w:val="en-US" w:eastAsia="zh-CN"/>
          <w14:textFill>
            <w14:solidFill>
              <w14:schemeClr w14:val="tx1"/>
            </w14:solidFill>
          </w14:textFill>
        </w:rPr>
        <w:t>19</w:t>
      </w:r>
      <w:r>
        <w:rPr>
          <w:rFonts w:hint="eastAsia" w:ascii="宋体" w:hAnsi="宋体" w:eastAsia="宋体" w:cs="Lucida Sans Unicode"/>
          <w:color w:val="000000" w:themeColor="text1"/>
          <w:kern w:val="0"/>
          <w:sz w:val="24"/>
          <w:highlight w:val="none"/>
          <w:shd w:val="clear" w:color="auto" w:fill="auto"/>
          <w14:textFill>
            <w14:solidFill>
              <w14:schemeClr w14:val="tx1"/>
            </w14:solidFill>
          </w14:textFill>
        </w:rPr>
        <w:t>.2投标文件（.zmdtf格式）是根据“驻马店市公共资源交易中心电子交易平台”下载的电子招标文件，制作生成的加密版投标文件。</w:t>
      </w:r>
    </w:p>
    <w:p w14:paraId="7819434B">
      <w:pPr>
        <w:widowControl/>
        <w:spacing w:line="360" w:lineRule="auto"/>
        <w:ind w:firstLine="480" w:firstLineChars="200"/>
        <w:jc w:val="left"/>
        <w:rPr>
          <w:rFonts w:hint="eastAsia" w:ascii="宋体" w:hAnsi="宋体" w:eastAsia="宋体" w:cs="Lucida Sans Unicode"/>
          <w:color w:val="000000" w:themeColor="text1"/>
          <w:kern w:val="0"/>
          <w:sz w:val="24"/>
          <w:highlight w:val="none"/>
          <w:shd w:val="clear" w:color="auto" w:fill="auto"/>
          <w:lang w:eastAsia="zh-CN"/>
          <w14:textFill>
            <w14:solidFill>
              <w14:schemeClr w14:val="tx1"/>
            </w14:solidFill>
          </w14:textFill>
        </w:rPr>
      </w:pPr>
      <w:r>
        <w:rPr>
          <w:rFonts w:hint="eastAsia" w:ascii="宋体" w:hAnsi="宋体" w:eastAsia="宋体" w:cs="Lucida Sans Unicode"/>
          <w:color w:val="000000" w:themeColor="text1"/>
          <w:kern w:val="0"/>
          <w:sz w:val="24"/>
          <w:highlight w:val="none"/>
          <w:shd w:val="clear" w:color="auto" w:fill="auto"/>
          <w:lang w:val="en-US" w:eastAsia="zh-CN"/>
          <w14:textFill>
            <w14:solidFill>
              <w14:schemeClr w14:val="tx1"/>
            </w14:solidFill>
          </w14:textFill>
        </w:rPr>
        <w:t>19</w:t>
      </w:r>
      <w:r>
        <w:rPr>
          <w:rFonts w:hint="eastAsia" w:ascii="宋体" w:hAnsi="宋体" w:eastAsia="宋体" w:cs="Lucida Sans Unicode"/>
          <w:color w:val="000000" w:themeColor="text1"/>
          <w:kern w:val="0"/>
          <w:sz w:val="24"/>
          <w:highlight w:val="none"/>
          <w:shd w:val="clear" w:color="auto" w:fill="auto"/>
          <w14:textFill>
            <w14:solidFill>
              <w14:schemeClr w14:val="tx1"/>
            </w14:solidFill>
          </w14:textFill>
        </w:rPr>
        <w:t>.3投标人应提交证明其拟供服务货物符合招标文件要求的技术响应文件，该文件可以是文字资料、图纸和数据，并须提供服务货物主要技术性能的详细描述。</w:t>
      </w:r>
    </w:p>
    <w:p w14:paraId="7788CCD0">
      <w:pPr>
        <w:widowControl/>
        <w:spacing w:line="360" w:lineRule="auto"/>
        <w:ind w:firstLine="480" w:firstLineChars="200"/>
        <w:jc w:val="left"/>
        <w:rPr>
          <w:rFonts w:hint="eastAsia" w:ascii="宋体" w:hAnsi="宋体" w:eastAsia="宋体" w:cs="Lucida Sans Unicode"/>
          <w:color w:val="000000" w:themeColor="text1"/>
          <w:kern w:val="0"/>
          <w:sz w:val="24"/>
          <w:highlight w:val="none"/>
          <w:shd w:val="clear" w:color="auto" w:fill="auto"/>
          <w14:textFill>
            <w14:solidFill>
              <w14:schemeClr w14:val="tx1"/>
            </w14:solidFill>
          </w14:textFill>
        </w:rPr>
      </w:pPr>
      <w:r>
        <w:rPr>
          <w:rFonts w:hint="eastAsia" w:ascii="宋体" w:hAnsi="宋体" w:eastAsia="宋体" w:cs="Lucida Sans Unicode"/>
          <w:color w:val="000000" w:themeColor="text1"/>
          <w:kern w:val="0"/>
          <w:sz w:val="24"/>
          <w:highlight w:val="none"/>
          <w:shd w:val="clear" w:color="auto" w:fill="auto"/>
          <w:lang w:val="en-US" w:eastAsia="zh-CN"/>
          <w14:textFill>
            <w14:solidFill>
              <w14:schemeClr w14:val="tx1"/>
            </w14:solidFill>
          </w14:textFill>
        </w:rPr>
        <w:t>19</w:t>
      </w:r>
      <w:r>
        <w:rPr>
          <w:rFonts w:hint="eastAsia" w:ascii="宋体" w:hAnsi="宋体" w:eastAsia="宋体" w:cs="Lucida Sans Unicode"/>
          <w:color w:val="000000" w:themeColor="text1"/>
          <w:kern w:val="0"/>
          <w:sz w:val="24"/>
          <w:highlight w:val="none"/>
          <w:shd w:val="clear" w:color="auto" w:fill="auto"/>
          <w14:textFill>
            <w14:solidFill>
              <w14:schemeClr w14:val="tx1"/>
            </w14:solidFill>
          </w14:textFill>
        </w:rPr>
        <w:t>.4投标人在编制电子投标文件时，根据招标文件的要求用法人CA秘钥和企业CA秘钥进行签章制作。生成电子投标文件时，只能用本单位的企业CA秘钥。生成后的电子投标文件须按招标文件的格式要求完成电子签字或盖章。“开标一览表”报价将作为电子开标的唱标依据。</w:t>
      </w:r>
      <w:r>
        <w:rPr>
          <w:rFonts w:hint="eastAsia" w:ascii="宋体" w:hAnsi="宋体" w:eastAsia="宋体" w:cs="宋体"/>
          <w:color w:val="000000" w:themeColor="text1"/>
          <w:kern w:val="0"/>
          <w:sz w:val="24"/>
          <w:highlight w:val="none"/>
          <w:lang w:val="en-US" w:eastAsia="zh-CN"/>
          <w14:textFill>
            <w14:solidFill>
              <w14:schemeClr w14:val="tx1"/>
            </w14:solidFill>
          </w14:textFill>
        </w:rPr>
        <w:t>投标</w:t>
      </w:r>
      <w:r>
        <w:rPr>
          <w:rFonts w:hint="eastAsia" w:ascii="宋体" w:hAnsi="宋体" w:cs="宋体"/>
          <w:color w:val="000000" w:themeColor="text1"/>
          <w:kern w:val="0"/>
          <w:sz w:val="24"/>
          <w:highlight w:val="none"/>
          <w14:textFill>
            <w14:solidFill>
              <w14:schemeClr w14:val="tx1"/>
            </w14:solidFill>
          </w14:textFill>
        </w:rPr>
        <w:t>文件中“致”均须针对采购人及采购代理机构，否则按未实质性响应</w:t>
      </w:r>
      <w:r>
        <w:rPr>
          <w:rFonts w:hint="eastAsia" w:ascii="宋体" w:hAnsi="宋体" w:cs="宋体"/>
          <w:color w:val="000000" w:themeColor="text1"/>
          <w:kern w:val="0"/>
          <w:sz w:val="24"/>
          <w:highlight w:val="none"/>
          <w:lang w:val="en-US" w:eastAsia="zh-CN"/>
          <w14:textFill>
            <w14:solidFill>
              <w14:schemeClr w14:val="tx1"/>
            </w14:solidFill>
          </w14:textFill>
        </w:rPr>
        <w:t>招标</w:t>
      </w:r>
      <w:r>
        <w:rPr>
          <w:rFonts w:hint="eastAsia" w:ascii="宋体" w:hAnsi="宋体" w:cs="宋体"/>
          <w:color w:val="000000" w:themeColor="text1"/>
          <w:kern w:val="0"/>
          <w:sz w:val="24"/>
          <w:highlight w:val="none"/>
          <w14:textFill>
            <w14:solidFill>
              <w14:schemeClr w14:val="tx1"/>
            </w14:solidFill>
          </w14:textFill>
        </w:rPr>
        <w:t>文件处理。</w:t>
      </w:r>
    </w:p>
    <w:p w14:paraId="547C9C2A">
      <w:pPr>
        <w:widowControl/>
        <w:spacing w:line="360" w:lineRule="auto"/>
        <w:ind w:firstLine="480" w:firstLineChars="200"/>
        <w:jc w:val="left"/>
        <w:rPr>
          <w:rFonts w:hint="eastAsia" w:ascii="宋体" w:hAnsi="宋体" w:eastAsia="宋体" w:cs="Lucida Sans Unicode"/>
          <w:color w:val="000000" w:themeColor="text1"/>
          <w:kern w:val="0"/>
          <w:sz w:val="24"/>
          <w:highlight w:val="none"/>
          <w:shd w:val="clear" w:color="auto" w:fill="auto"/>
          <w14:textFill>
            <w14:solidFill>
              <w14:schemeClr w14:val="tx1"/>
            </w14:solidFill>
          </w14:textFill>
        </w:rPr>
      </w:pPr>
      <w:r>
        <w:rPr>
          <w:rFonts w:hint="eastAsia" w:ascii="宋体" w:hAnsi="宋体" w:eastAsia="宋体" w:cs="Lucida Sans Unicode"/>
          <w:color w:val="000000" w:themeColor="text1"/>
          <w:kern w:val="0"/>
          <w:sz w:val="24"/>
          <w:highlight w:val="none"/>
          <w:shd w:val="clear" w:color="auto" w:fill="auto"/>
          <w:lang w:val="en-US" w:eastAsia="zh-CN"/>
          <w14:textFill>
            <w14:solidFill>
              <w14:schemeClr w14:val="tx1"/>
            </w14:solidFill>
          </w14:textFill>
        </w:rPr>
        <w:t>19</w:t>
      </w:r>
      <w:r>
        <w:rPr>
          <w:rFonts w:hint="eastAsia" w:ascii="宋体" w:hAnsi="宋体" w:eastAsia="宋体" w:cs="Lucida Sans Unicode"/>
          <w:color w:val="000000" w:themeColor="text1"/>
          <w:kern w:val="0"/>
          <w:sz w:val="24"/>
          <w:highlight w:val="none"/>
          <w:shd w:val="clear" w:color="auto" w:fill="auto"/>
          <w14:textFill>
            <w14:solidFill>
              <w14:schemeClr w14:val="tx1"/>
            </w14:solidFill>
          </w14:textFill>
        </w:rPr>
        <w:t>.5不接受电报、电传和传真的投标文件。</w:t>
      </w:r>
    </w:p>
    <w:p w14:paraId="716B10B0">
      <w:pPr>
        <w:widowControl/>
        <w:spacing w:line="360" w:lineRule="auto"/>
        <w:ind w:firstLine="480" w:firstLineChars="200"/>
        <w:jc w:val="left"/>
        <w:rPr>
          <w:rFonts w:hint="eastAsia" w:ascii="宋体" w:hAnsi="宋体" w:eastAsia="宋体" w:cs="Lucida Sans Unicode"/>
          <w:color w:val="000000" w:themeColor="text1"/>
          <w:kern w:val="0"/>
          <w:sz w:val="24"/>
          <w:highlight w:val="none"/>
          <w:shd w:val="clear" w:color="auto" w:fill="auto"/>
          <w14:textFill>
            <w14:solidFill>
              <w14:schemeClr w14:val="tx1"/>
            </w14:solidFill>
          </w14:textFill>
        </w:rPr>
      </w:pPr>
      <w:r>
        <w:rPr>
          <w:rFonts w:hint="eastAsia" w:ascii="宋体" w:hAnsi="宋体" w:eastAsia="宋体" w:cs="Lucida Sans Unicode"/>
          <w:color w:val="000000" w:themeColor="text1"/>
          <w:kern w:val="0"/>
          <w:sz w:val="24"/>
          <w:highlight w:val="none"/>
          <w:shd w:val="clear" w:color="auto" w:fill="auto"/>
          <w:lang w:val="en-US" w:eastAsia="zh-CN"/>
          <w14:textFill>
            <w14:solidFill>
              <w14:schemeClr w14:val="tx1"/>
            </w14:solidFill>
          </w14:textFill>
        </w:rPr>
        <w:t>19</w:t>
      </w:r>
      <w:r>
        <w:rPr>
          <w:rFonts w:hint="eastAsia" w:ascii="宋体" w:hAnsi="宋体" w:eastAsia="宋体" w:cs="Lucida Sans Unicode"/>
          <w:color w:val="000000" w:themeColor="text1"/>
          <w:kern w:val="0"/>
          <w:sz w:val="24"/>
          <w:highlight w:val="none"/>
          <w:shd w:val="clear" w:color="auto" w:fill="auto"/>
          <w14:textFill>
            <w14:solidFill>
              <w14:schemeClr w14:val="tx1"/>
            </w14:solidFill>
          </w14:textFill>
        </w:rPr>
        <w:t>.6全套投标文件应无涂改和行间插字，除非这些改动是为改正投标人造成的必须修改的错误而进行的。有改动时，修改处应由投标人代表签署证明或加盖公章，但非投标人出具的材料，投标人改动无效。未按本须知规定的格式填写投标文件或投标文件字迹模糊不清，导致评标委员无法认定是否实质性响应招标文件的,其投标将被作为无效投标。</w:t>
      </w:r>
    </w:p>
    <w:p w14:paraId="639EAB07">
      <w:pPr>
        <w:widowControl/>
        <w:spacing w:line="360" w:lineRule="auto"/>
        <w:ind w:firstLine="480" w:firstLineChars="200"/>
        <w:jc w:val="left"/>
        <w:rPr>
          <w:rFonts w:hint="eastAsia" w:ascii="宋体" w:hAnsi="宋体" w:eastAsia="宋体" w:cs="Lucida Sans Unicode"/>
          <w:color w:val="000000" w:themeColor="text1"/>
          <w:kern w:val="0"/>
          <w:sz w:val="24"/>
          <w:highlight w:val="none"/>
          <w:shd w:val="clear" w:color="auto" w:fill="auto"/>
          <w14:textFill>
            <w14:solidFill>
              <w14:schemeClr w14:val="tx1"/>
            </w14:solidFill>
          </w14:textFill>
        </w:rPr>
      </w:pPr>
      <w:r>
        <w:rPr>
          <w:rFonts w:hint="eastAsia" w:ascii="宋体" w:hAnsi="宋体" w:eastAsia="宋体" w:cs="Lucida Sans Unicode"/>
          <w:color w:val="000000" w:themeColor="text1"/>
          <w:kern w:val="0"/>
          <w:sz w:val="24"/>
          <w:highlight w:val="none"/>
          <w:shd w:val="clear" w:color="auto" w:fill="auto"/>
          <w:lang w:val="en-US" w:eastAsia="zh-CN"/>
          <w14:textFill>
            <w14:solidFill>
              <w14:schemeClr w14:val="tx1"/>
            </w14:solidFill>
          </w14:textFill>
        </w:rPr>
        <w:t>19</w:t>
      </w:r>
      <w:r>
        <w:rPr>
          <w:rFonts w:hint="eastAsia" w:ascii="宋体" w:hAnsi="宋体" w:eastAsia="宋体" w:cs="Lucida Sans Unicode"/>
          <w:color w:val="000000" w:themeColor="text1"/>
          <w:kern w:val="0"/>
          <w:sz w:val="24"/>
          <w:highlight w:val="none"/>
          <w:shd w:val="clear" w:color="auto" w:fill="auto"/>
          <w14:textFill>
            <w14:solidFill>
              <w14:schemeClr w14:val="tx1"/>
            </w14:solidFill>
          </w14:textFill>
        </w:rPr>
        <w:t>.7电子投标文件制作流程。可参考驻马店市公共资源交易中心官方网站的下载中心板块的视频（http://</w:t>
      </w:r>
      <w:r>
        <w:rPr>
          <w:rFonts w:hint="eastAsia" w:ascii="宋体" w:hAnsi="宋体" w:eastAsia="宋体" w:cs="Lucida Sans Unicode"/>
          <w:color w:val="000000" w:themeColor="text1"/>
          <w:kern w:val="0"/>
          <w:sz w:val="24"/>
          <w:highlight w:val="none"/>
          <w:shd w:val="clear" w:color="auto" w:fill="auto"/>
          <w:lang w:eastAsia="zh-CN"/>
          <w14:textFill>
            <w14:solidFill>
              <w14:schemeClr w14:val="tx1"/>
            </w14:solidFill>
          </w14:textFill>
        </w:rPr>
        <w:t>ggzy.zhumadian.gov.cn</w:t>
      </w:r>
      <w:r>
        <w:rPr>
          <w:rFonts w:hint="eastAsia" w:ascii="宋体" w:hAnsi="宋体" w:eastAsia="宋体" w:cs="Lucida Sans Unicode"/>
          <w:color w:val="000000" w:themeColor="text1"/>
          <w:kern w:val="0"/>
          <w:sz w:val="24"/>
          <w:highlight w:val="none"/>
          <w:shd w:val="clear" w:color="auto" w:fill="auto"/>
          <w14:textFill>
            <w14:solidFill>
              <w14:schemeClr w14:val="tx1"/>
            </w14:solidFill>
          </w14:textFill>
        </w:rPr>
        <w:t>/TPFront/InfoDetail/?InfoID=844e0ea7-2b6c-425d-99f6-91bd5b500e5e&amp;CategoryNum=026002）</w:t>
      </w:r>
    </w:p>
    <w:p w14:paraId="5B5460C9">
      <w:pPr>
        <w:widowControl/>
        <w:wordWrap w:val="0"/>
        <w:spacing w:line="460" w:lineRule="exact"/>
        <w:ind w:firstLine="2554" w:firstLineChars="795"/>
        <w:jc w:val="left"/>
        <w:rPr>
          <w:rFonts w:ascii="宋体" w:hAnsi="宋体" w:eastAsia="宋体" w:cs="宋体"/>
          <w:b/>
          <w:color w:val="000000" w:themeColor="text1"/>
          <w:kern w:val="0"/>
          <w:sz w:val="32"/>
          <w:szCs w:val="32"/>
          <w:highlight w:val="none"/>
          <w:shd w:val="clear" w:color="auto" w:fill="auto"/>
          <w14:textFill>
            <w14:solidFill>
              <w14:schemeClr w14:val="tx1"/>
            </w14:solidFill>
          </w14:textFill>
        </w:rPr>
      </w:pPr>
    </w:p>
    <w:p w14:paraId="4CD8B823">
      <w:pPr>
        <w:widowControl/>
        <w:wordWrap w:val="0"/>
        <w:spacing w:line="460" w:lineRule="exact"/>
        <w:ind w:firstLine="2554" w:firstLineChars="795"/>
        <w:jc w:val="left"/>
        <w:rPr>
          <w:rFonts w:ascii="黑体" w:hAnsi="宋体" w:eastAsia="黑体" w:cs="宋体"/>
          <w:b/>
          <w:color w:val="000000" w:themeColor="text1"/>
          <w:kern w:val="0"/>
          <w:sz w:val="32"/>
          <w:szCs w:val="32"/>
          <w:highlight w:val="none"/>
          <w:shd w:val="clear" w:color="auto" w:fill="auto"/>
          <w14:textFill>
            <w14:solidFill>
              <w14:schemeClr w14:val="tx1"/>
            </w14:solidFill>
          </w14:textFill>
        </w:rPr>
      </w:pPr>
      <w:r>
        <w:rPr>
          <w:rFonts w:hint="eastAsia" w:ascii="黑体" w:hAnsi="宋体" w:eastAsia="黑体" w:cs="宋体"/>
          <w:b/>
          <w:color w:val="000000" w:themeColor="text1"/>
          <w:kern w:val="0"/>
          <w:sz w:val="32"/>
          <w:szCs w:val="32"/>
          <w:highlight w:val="none"/>
          <w:shd w:val="clear" w:color="auto" w:fill="auto"/>
          <w14:textFill>
            <w14:solidFill>
              <w14:schemeClr w14:val="tx1"/>
            </w14:solidFill>
          </w14:textFill>
        </w:rPr>
        <w:t>四、投标文件的上传、递交</w:t>
      </w:r>
    </w:p>
    <w:p w14:paraId="3104A105">
      <w:pPr>
        <w:widowControl/>
        <w:wordWrap w:val="0"/>
        <w:spacing w:line="460" w:lineRule="exact"/>
        <w:ind w:firstLine="482" w:firstLineChars="200"/>
        <w:jc w:val="left"/>
        <w:rPr>
          <w:rFonts w:hint="eastAsia" w:ascii="宋体" w:hAnsi="宋体" w:eastAsia="宋体" w:cs="宋体"/>
          <w:b/>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b/>
          <w:color w:val="000000" w:themeColor="text1"/>
          <w:kern w:val="0"/>
          <w:sz w:val="24"/>
          <w:highlight w:val="none"/>
          <w:shd w:val="clear" w:color="auto" w:fill="auto"/>
          <w14:textFill>
            <w14:solidFill>
              <w14:schemeClr w14:val="tx1"/>
            </w14:solidFill>
          </w14:textFill>
        </w:rPr>
        <w:t>2</w:t>
      </w:r>
      <w:r>
        <w:rPr>
          <w:rFonts w:hint="eastAsia" w:ascii="宋体" w:hAnsi="宋体" w:eastAsia="宋体" w:cs="宋体"/>
          <w:b/>
          <w:color w:val="000000" w:themeColor="text1"/>
          <w:kern w:val="0"/>
          <w:sz w:val="24"/>
          <w:highlight w:val="none"/>
          <w:shd w:val="clear" w:color="auto" w:fill="auto"/>
          <w:lang w:val="en-US" w:eastAsia="zh-CN"/>
          <w14:textFill>
            <w14:solidFill>
              <w14:schemeClr w14:val="tx1"/>
            </w14:solidFill>
          </w14:textFill>
        </w:rPr>
        <w:t>0</w:t>
      </w:r>
      <w:r>
        <w:rPr>
          <w:rFonts w:hint="eastAsia" w:ascii="宋体" w:hAnsi="宋体" w:eastAsia="宋体" w:cs="宋体"/>
          <w:b/>
          <w:color w:val="000000" w:themeColor="text1"/>
          <w:kern w:val="0"/>
          <w:sz w:val="24"/>
          <w:highlight w:val="none"/>
          <w:shd w:val="clear" w:color="auto" w:fill="auto"/>
          <w14:textFill>
            <w14:solidFill>
              <w14:schemeClr w14:val="tx1"/>
            </w14:solidFill>
          </w14:textFill>
        </w:rPr>
        <w:t>.投标文件的加密、标记</w:t>
      </w:r>
    </w:p>
    <w:p w14:paraId="23944B76">
      <w:pPr>
        <w:widowControl/>
        <w:spacing w:line="360" w:lineRule="auto"/>
        <w:ind w:firstLine="480" w:firstLineChars="200"/>
        <w:jc w:val="left"/>
        <w:rPr>
          <w:rFonts w:hint="eastAsia" w:ascii="宋体" w:hAnsi="宋体" w:eastAsia="宋体" w:cs="Lucida Sans Unicode"/>
          <w:color w:val="000000" w:themeColor="text1"/>
          <w:kern w:val="0"/>
          <w:sz w:val="24"/>
          <w:highlight w:val="none"/>
          <w:shd w:val="clear" w:color="auto" w:fill="auto"/>
          <w14:textFill>
            <w14:solidFill>
              <w14:schemeClr w14:val="tx1"/>
            </w14:solidFill>
          </w14:textFill>
        </w:rPr>
      </w:pPr>
      <w:r>
        <w:rPr>
          <w:rFonts w:hint="eastAsia" w:ascii="宋体" w:hAnsi="宋体" w:eastAsia="宋体" w:cs="Lucida Sans Unicode"/>
          <w:color w:val="000000" w:themeColor="text1"/>
          <w:kern w:val="0"/>
          <w:sz w:val="24"/>
          <w:highlight w:val="none"/>
          <w:shd w:val="clear" w:color="auto" w:fill="auto"/>
          <w14:textFill>
            <w14:solidFill>
              <w14:schemeClr w14:val="tx1"/>
            </w14:solidFill>
          </w14:textFill>
        </w:rPr>
        <w:t>2</w:t>
      </w:r>
      <w:r>
        <w:rPr>
          <w:rFonts w:hint="eastAsia" w:ascii="宋体" w:hAnsi="宋体" w:eastAsia="宋体" w:cs="Lucida Sans Unicode"/>
          <w:color w:val="000000" w:themeColor="text1"/>
          <w:kern w:val="0"/>
          <w:sz w:val="24"/>
          <w:highlight w:val="none"/>
          <w:shd w:val="clear" w:color="auto" w:fill="auto"/>
          <w:lang w:val="en-US" w:eastAsia="zh-CN"/>
          <w14:textFill>
            <w14:solidFill>
              <w14:schemeClr w14:val="tx1"/>
            </w14:solidFill>
          </w14:textFill>
        </w:rPr>
        <w:t>0</w:t>
      </w:r>
      <w:r>
        <w:rPr>
          <w:rFonts w:hint="eastAsia" w:ascii="宋体" w:hAnsi="宋体" w:eastAsia="宋体" w:cs="Lucida Sans Unicode"/>
          <w:color w:val="000000" w:themeColor="text1"/>
          <w:kern w:val="0"/>
          <w:sz w:val="24"/>
          <w:highlight w:val="none"/>
          <w:shd w:val="clear" w:color="auto" w:fill="auto"/>
          <w14:textFill>
            <w14:solidFill>
              <w14:schemeClr w14:val="tx1"/>
            </w14:solidFill>
          </w14:textFill>
        </w:rPr>
        <w:t>.1投标人应在投标截止时间前上传加密的电子投标文件（.zmdtf格式）。</w:t>
      </w:r>
    </w:p>
    <w:p w14:paraId="02EE298C">
      <w:pPr>
        <w:widowControl/>
        <w:spacing w:line="360" w:lineRule="auto"/>
        <w:ind w:firstLine="480" w:firstLineChars="200"/>
        <w:jc w:val="left"/>
        <w:rPr>
          <w:rFonts w:hint="eastAsia" w:ascii="宋体" w:hAnsi="宋体" w:eastAsia="宋体" w:cs="Lucida Sans Unicode"/>
          <w:color w:val="000000" w:themeColor="text1"/>
          <w:kern w:val="0"/>
          <w:sz w:val="24"/>
          <w:highlight w:val="none"/>
          <w:shd w:val="clear" w:color="auto" w:fill="auto"/>
          <w14:textFill>
            <w14:solidFill>
              <w14:schemeClr w14:val="tx1"/>
            </w14:solidFill>
          </w14:textFill>
        </w:rPr>
      </w:pPr>
      <w:r>
        <w:rPr>
          <w:rFonts w:hint="eastAsia" w:ascii="宋体" w:hAnsi="宋体" w:eastAsia="宋体" w:cs="Lucida Sans Unicode"/>
          <w:color w:val="000000" w:themeColor="text1"/>
          <w:kern w:val="0"/>
          <w:sz w:val="24"/>
          <w:highlight w:val="none"/>
          <w:shd w:val="clear" w:color="auto" w:fill="auto"/>
          <w14:textFill>
            <w14:solidFill>
              <w14:schemeClr w14:val="tx1"/>
            </w14:solidFill>
          </w14:textFill>
        </w:rPr>
        <w:t>2</w:t>
      </w:r>
      <w:r>
        <w:rPr>
          <w:rFonts w:hint="eastAsia" w:ascii="宋体" w:hAnsi="宋体" w:eastAsia="宋体" w:cs="Lucida Sans Unicode"/>
          <w:color w:val="000000" w:themeColor="text1"/>
          <w:kern w:val="0"/>
          <w:sz w:val="24"/>
          <w:highlight w:val="none"/>
          <w:shd w:val="clear" w:color="auto" w:fill="auto"/>
          <w:lang w:val="en-US" w:eastAsia="zh-CN"/>
          <w14:textFill>
            <w14:solidFill>
              <w14:schemeClr w14:val="tx1"/>
            </w14:solidFill>
          </w14:textFill>
        </w:rPr>
        <w:t>0</w:t>
      </w:r>
      <w:r>
        <w:rPr>
          <w:rFonts w:hint="eastAsia" w:ascii="宋体" w:hAnsi="宋体" w:eastAsia="宋体" w:cs="Lucida Sans Unicode"/>
          <w:color w:val="000000" w:themeColor="text1"/>
          <w:kern w:val="0"/>
          <w:sz w:val="24"/>
          <w:highlight w:val="none"/>
          <w:shd w:val="clear" w:color="auto" w:fill="auto"/>
          <w14:textFill>
            <w14:solidFill>
              <w14:schemeClr w14:val="tx1"/>
            </w14:solidFill>
          </w14:textFill>
        </w:rPr>
        <w:t>.2投标人因驻马店市公共资源交易中心电子交易平台投标系统出现问题无法上传电子投标文件时，请与江苏国泰新点软件有限公司联系，联系电话：0396-2613088</w:t>
      </w:r>
    </w:p>
    <w:p w14:paraId="1A448676">
      <w:pPr>
        <w:widowControl/>
        <w:wordWrap w:val="0"/>
        <w:spacing w:line="460" w:lineRule="exact"/>
        <w:ind w:firstLine="482" w:firstLineChars="200"/>
        <w:jc w:val="left"/>
        <w:rPr>
          <w:rFonts w:ascii="宋体" w:hAnsi="宋体" w:eastAsia="宋体" w:cs="宋体"/>
          <w:b/>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b/>
          <w:color w:val="000000" w:themeColor="text1"/>
          <w:kern w:val="0"/>
          <w:sz w:val="24"/>
          <w:highlight w:val="none"/>
          <w:shd w:val="clear" w:color="auto" w:fill="auto"/>
          <w14:textFill>
            <w14:solidFill>
              <w14:schemeClr w14:val="tx1"/>
            </w14:solidFill>
          </w14:textFill>
        </w:rPr>
        <w:t>2</w:t>
      </w:r>
      <w:r>
        <w:rPr>
          <w:rFonts w:hint="eastAsia" w:ascii="宋体" w:hAnsi="宋体" w:eastAsia="宋体" w:cs="宋体"/>
          <w:b/>
          <w:color w:val="000000" w:themeColor="text1"/>
          <w:kern w:val="0"/>
          <w:sz w:val="24"/>
          <w:highlight w:val="none"/>
          <w:shd w:val="clear" w:color="auto" w:fill="auto"/>
          <w:lang w:val="en-US" w:eastAsia="zh-CN"/>
          <w14:textFill>
            <w14:solidFill>
              <w14:schemeClr w14:val="tx1"/>
            </w14:solidFill>
          </w14:textFill>
        </w:rPr>
        <w:t>1</w:t>
      </w:r>
      <w:r>
        <w:rPr>
          <w:rFonts w:hint="eastAsia" w:ascii="宋体" w:hAnsi="宋体" w:eastAsia="宋体" w:cs="宋体"/>
          <w:b/>
          <w:color w:val="000000" w:themeColor="text1"/>
          <w:kern w:val="0"/>
          <w:sz w:val="24"/>
          <w:highlight w:val="none"/>
          <w:shd w:val="clear" w:color="auto" w:fill="auto"/>
          <w14:textFill>
            <w14:solidFill>
              <w14:schemeClr w14:val="tx1"/>
            </w14:solidFill>
          </w14:textFill>
        </w:rPr>
        <w:t>.投标文件的上传、递交</w:t>
      </w:r>
    </w:p>
    <w:p w14:paraId="482B29DB">
      <w:pPr>
        <w:widowControl/>
        <w:spacing w:line="360" w:lineRule="auto"/>
        <w:ind w:firstLine="480" w:firstLineChars="200"/>
        <w:jc w:val="left"/>
        <w:rPr>
          <w:rFonts w:hint="eastAsia" w:ascii="宋体" w:hAnsi="宋体" w:eastAsia="宋体" w:cs="Lucida Sans Unicode"/>
          <w:color w:val="000000" w:themeColor="text1"/>
          <w:kern w:val="0"/>
          <w:sz w:val="24"/>
          <w:highlight w:val="none"/>
          <w:shd w:val="clear" w:color="auto" w:fill="auto"/>
          <w14:textFill>
            <w14:solidFill>
              <w14:schemeClr w14:val="tx1"/>
            </w14:solidFill>
          </w14:textFill>
        </w:rPr>
      </w:pPr>
      <w:r>
        <w:rPr>
          <w:rFonts w:hint="eastAsia" w:ascii="宋体" w:hAnsi="宋体" w:eastAsia="宋体" w:cs="Lucida Sans Unicode"/>
          <w:color w:val="000000" w:themeColor="text1"/>
          <w:kern w:val="0"/>
          <w:sz w:val="24"/>
          <w:highlight w:val="none"/>
          <w:shd w:val="clear" w:color="auto" w:fill="auto"/>
          <w14:textFill>
            <w14:solidFill>
              <w14:schemeClr w14:val="tx1"/>
            </w14:solidFill>
          </w14:textFill>
        </w:rPr>
        <w:t>2</w:t>
      </w:r>
      <w:r>
        <w:rPr>
          <w:rFonts w:hint="eastAsia" w:ascii="宋体" w:hAnsi="宋体" w:eastAsia="宋体" w:cs="Lucida Sans Unicode"/>
          <w:color w:val="000000" w:themeColor="text1"/>
          <w:kern w:val="0"/>
          <w:sz w:val="24"/>
          <w:highlight w:val="none"/>
          <w:shd w:val="clear" w:color="auto" w:fill="auto"/>
          <w:lang w:val="en-US" w:eastAsia="zh-CN"/>
          <w14:textFill>
            <w14:solidFill>
              <w14:schemeClr w14:val="tx1"/>
            </w14:solidFill>
          </w14:textFill>
        </w:rPr>
        <w:t>1</w:t>
      </w:r>
      <w:r>
        <w:rPr>
          <w:rFonts w:hint="eastAsia" w:ascii="宋体" w:hAnsi="宋体" w:eastAsia="宋体" w:cs="Lucida Sans Unicode"/>
          <w:color w:val="000000" w:themeColor="text1"/>
          <w:kern w:val="0"/>
          <w:sz w:val="24"/>
          <w:highlight w:val="none"/>
          <w:shd w:val="clear" w:color="auto" w:fill="auto"/>
          <w14:textFill>
            <w14:solidFill>
              <w14:schemeClr w14:val="tx1"/>
            </w14:solidFill>
          </w14:textFill>
        </w:rPr>
        <w:t>.1投标人应在招标公告中规定的投标截止时间前将制作好的电子投标文件加密上传至驻马店市公共资源交易中心电子交易平台，逾期上传其投标将被拒绝。</w:t>
      </w:r>
    </w:p>
    <w:p w14:paraId="165038AE">
      <w:pPr>
        <w:widowControl/>
        <w:wordWrap w:val="0"/>
        <w:spacing w:line="460" w:lineRule="exact"/>
        <w:ind w:firstLine="482" w:firstLineChars="200"/>
        <w:jc w:val="left"/>
        <w:rPr>
          <w:rFonts w:ascii="宋体" w:hAnsi="宋体" w:eastAsia="宋体" w:cs="宋体"/>
          <w:b/>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b/>
          <w:color w:val="000000" w:themeColor="text1"/>
          <w:kern w:val="0"/>
          <w:sz w:val="24"/>
          <w:highlight w:val="none"/>
          <w:shd w:val="clear" w:color="auto" w:fill="auto"/>
          <w14:textFill>
            <w14:solidFill>
              <w14:schemeClr w14:val="tx1"/>
            </w14:solidFill>
          </w14:textFill>
        </w:rPr>
        <w:t>2</w:t>
      </w:r>
      <w:r>
        <w:rPr>
          <w:rFonts w:hint="eastAsia" w:ascii="宋体" w:hAnsi="宋体" w:eastAsia="宋体" w:cs="宋体"/>
          <w:b/>
          <w:color w:val="000000" w:themeColor="text1"/>
          <w:kern w:val="0"/>
          <w:sz w:val="24"/>
          <w:highlight w:val="none"/>
          <w:shd w:val="clear" w:color="auto" w:fill="auto"/>
          <w:lang w:val="en-US" w:eastAsia="zh-CN"/>
          <w14:textFill>
            <w14:solidFill>
              <w14:schemeClr w14:val="tx1"/>
            </w14:solidFill>
          </w14:textFill>
        </w:rPr>
        <w:t>2</w:t>
      </w:r>
      <w:r>
        <w:rPr>
          <w:rFonts w:hint="eastAsia" w:ascii="宋体" w:hAnsi="宋体" w:eastAsia="宋体" w:cs="宋体"/>
          <w:b/>
          <w:color w:val="000000" w:themeColor="text1"/>
          <w:kern w:val="0"/>
          <w:sz w:val="24"/>
          <w:highlight w:val="none"/>
          <w:shd w:val="clear" w:color="auto" w:fill="auto"/>
          <w14:textFill>
            <w14:solidFill>
              <w14:schemeClr w14:val="tx1"/>
            </w14:solidFill>
          </w14:textFill>
        </w:rPr>
        <w:t>.投标文件的修改和撤回</w:t>
      </w:r>
    </w:p>
    <w:p w14:paraId="11E9DB67">
      <w:pPr>
        <w:widowControl/>
        <w:spacing w:line="360" w:lineRule="auto"/>
        <w:ind w:firstLine="480" w:firstLineChars="200"/>
        <w:jc w:val="left"/>
        <w:rPr>
          <w:rFonts w:hint="eastAsia" w:ascii="宋体" w:hAnsi="宋体" w:eastAsia="宋体" w:cs="Lucida Sans Unicode"/>
          <w:color w:val="000000" w:themeColor="text1"/>
          <w:kern w:val="0"/>
          <w:sz w:val="24"/>
          <w:highlight w:val="none"/>
          <w:shd w:val="clear" w:color="auto" w:fill="auto"/>
          <w14:textFill>
            <w14:solidFill>
              <w14:schemeClr w14:val="tx1"/>
            </w14:solidFill>
          </w14:textFill>
        </w:rPr>
      </w:pPr>
      <w:r>
        <w:rPr>
          <w:rFonts w:hint="eastAsia" w:ascii="宋体" w:hAnsi="宋体" w:eastAsia="宋体" w:cs="Lucida Sans Unicode"/>
          <w:color w:val="000000" w:themeColor="text1"/>
          <w:kern w:val="0"/>
          <w:sz w:val="24"/>
          <w:highlight w:val="none"/>
          <w:shd w:val="clear" w:color="auto" w:fill="auto"/>
          <w14:textFill>
            <w14:solidFill>
              <w14:schemeClr w14:val="tx1"/>
            </w14:solidFill>
          </w14:textFill>
        </w:rPr>
        <w:t>2</w:t>
      </w:r>
      <w:r>
        <w:rPr>
          <w:rFonts w:hint="eastAsia" w:ascii="宋体" w:hAnsi="宋体" w:eastAsia="宋体" w:cs="Lucida Sans Unicode"/>
          <w:color w:val="000000" w:themeColor="text1"/>
          <w:kern w:val="0"/>
          <w:sz w:val="24"/>
          <w:highlight w:val="none"/>
          <w:shd w:val="clear" w:color="auto" w:fill="auto"/>
          <w:lang w:val="en-US" w:eastAsia="zh-CN"/>
          <w14:textFill>
            <w14:solidFill>
              <w14:schemeClr w14:val="tx1"/>
            </w14:solidFill>
          </w14:textFill>
        </w:rPr>
        <w:t>2</w:t>
      </w:r>
      <w:r>
        <w:rPr>
          <w:rFonts w:hint="eastAsia" w:ascii="宋体" w:hAnsi="宋体" w:eastAsia="宋体" w:cs="Lucida Sans Unicode"/>
          <w:color w:val="000000" w:themeColor="text1"/>
          <w:kern w:val="0"/>
          <w:sz w:val="24"/>
          <w:highlight w:val="none"/>
          <w:shd w:val="clear" w:color="auto" w:fill="auto"/>
          <w14:textFill>
            <w14:solidFill>
              <w14:schemeClr w14:val="tx1"/>
            </w14:solidFill>
          </w14:textFill>
        </w:rPr>
        <w:t>.1投标人在投标截止时间前，可以对所提交的投标文件进行补充、修改或者撤回，并书面通知采购代理机构。补充、修改的内容和撤回通知应当按本须知要求签署、盖章、加密，并作为投标文件的组成部分。</w:t>
      </w:r>
    </w:p>
    <w:p w14:paraId="58748592">
      <w:pPr>
        <w:widowControl/>
        <w:spacing w:line="360" w:lineRule="auto"/>
        <w:ind w:firstLine="480" w:firstLineChars="200"/>
        <w:jc w:val="left"/>
        <w:rPr>
          <w:rFonts w:hint="eastAsia" w:ascii="宋体" w:hAnsi="宋体" w:eastAsia="宋体" w:cs="Lucida Sans Unicode"/>
          <w:color w:val="000000" w:themeColor="text1"/>
          <w:kern w:val="0"/>
          <w:sz w:val="24"/>
          <w:highlight w:val="none"/>
          <w:shd w:val="clear" w:color="auto" w:fill="auto"/>
          <w14:textFill>
            <w14:solidFill>
              <w14:schemeClr w14:val="tx1"/>
            </w14:solidFill>
          </w14:textFill>
        </w:rPr>
      </w:pPr>
      <w:r>
        <w:rPr>
          <w:rFonts w:hint="eastAsia" w:ascii="宋体" w:hAnsi="宋体" w:eastAsia="宋体" w:cs="Lucida Sans Unicode"/>
          <w:color w:val="000000" w:themeColor="text1"/>
          <w:kern w:val="0"/>
          <w:sz w:val="24"/>
          <w:highlight w:val="none"/>
          <w:shd w:val="clear" w:color="auto" w:fill="auto"/>
          <w14:textFill>
            <w14:solidFill>
              <w14:schemeClr w14:val="tx1"/>
            </w14:solidFill>
          </w14:textFill>
        </w:rPr>
        <w:t>2</w:t>
      </w:r>
      <w:r>
        <w:rPr>
          <w:rFonts w:hint="eastAsia" w:ascii="宋体" w:hAnsi="宋体" w:eastAsia="宋体" w:cs="Lucida Sans Unicode"/>
          <w:color w:val="000000" w:themeColor="text1"/>
          <w:kern w:val="0"/>
          <w:sz w:val="24"/>
          <w:highlight w:val="none"/>
          <w:shd w:val="clear" w:color="auto" w:fill="auto"/>
          <w:lang w:val="en-US" w:eastAsia="zh-CN"/>
          <w14:textFill>
            <w14:solidFill>
              <w14:schemeClr w14:val="tx1"/>
            </w14:solidFill>
          </w14:textFill>
        </w:rPr>
        <w:t>2</w:t>
      </w:r>
      <w:r>
        <w:rPr>
          <w:rFonts w:hint="eastAsia" w:ascii="宋体" w:hAnsi="宋体" w:eastAsia="宋体" w:cs="Lucida Sans Unicode"/>
          <w:color w:val="000000" w:themeColor="text1"/>
          <w:kern w:val="0"/>
          <w:sz w:val="24"/>
          <w:highlight w:val="none"/>
          <w:shd w:val="clear" w:color="auto" w:fill="auto"/>
          <w14:textFill>
            <w14:solidFill>
              <w14:schemeClr w14:val="tx1"/>
            </w14:solidFill>
          </w14:textFill>
        </w:rPr>
        <w:t>.2投标人在投标截止时间后不得修改、撤回投标文件。投标人在投标截止时间后修改投标文件的，其投标将被拒绝。</w:t>
      </w:r>
    </w:p>
    <w:p w14:paraId="0D411378">
      <w:pPr>
        <w:widowControl/>
        <w:wordWrap w:val="0"/>
        <w:spacing w:line="460" w:lineRule="exact"/>
        <w:ind w:firstLine="3357" w:firstLineChars="1045"/>
        <w:jc w:val="left"/>
        <w:rPr>
          <w:rFonts w:ascii="黑体" w:hAnsi="宋体" w:eastAsia="黑体" w:cs="宋体"/>
          <w:b/>
          <w:color w:val="000000" w:themeColor="text1"/>
          <w:kern w:val="0"/>
          <w:sz w:val="32"/>
          <w:szCs w:val="32"/>
          <w:highlight w:val="none"/>
          <w:shd w:val="clear" w:color="auto" w:fill="auto"/>
          <w14:textFill>
            <w14:solidFill>
              <w14:schemeClr w14:val="tx1"/>
            </w14:solidFill>
          </w14:textFill>
        </w:rPr>
      </w:pPr>
    </w:p>
    <w:p w14:paraId="644BECE2">
      <w:pPr>
        <w:widowControl/>
        <w:wordWrap w:val="0"/>
        <w:spacing w:line="460" w:lineRule="exact"/>
        <w:ind w:firstLine="3678" w:firstLineChars="1145"/>
        <w:jc w:val="left"/>
        <w:rPr>
          <w:rFonts w:ascii="黑体" w:hAnsi="宋体" w:eastAsia="黑体" w:cs="宋体"/>
          <w:b/>
          <w:color w:val="000000" w:themeColor="text1"/>
          <w:kern w:val="0"/>
          <w:sz w:val="32"/>
          <w:szCs w:val="32"/>
          <w:highlight w:val="none"/>
          <w:shd w:val="clear" w:color="auto" w:fill="auto"/>
          <w14:textFill>
            <w14:solidFill>
              <w14:schemeClr w14:val="tx1"/>
            </w14:solidFill>
          </w14:textFill>
        </w:rPr>
      </w:pPr>
      <w:r>
        <w:rPr>
          <w:rFonts w:hint="eastAsia" w:ascii="黑体" w:hAnsi="宋体" w:eastAsia="黑体" w:cs="宋体"/>
          <w:b/>
          <w:color w:val="000000" w:themeColor="text1"/>
          <w:kern w:val="0"/>
          <w:sz w:val="32"/>
          <w:szCs w:val="32"/>
          <w:highlight w:val="none"/>
          <w:shd w:val="clear" w:color="auto" w:fill="auto"/>
          <w14:textFill>
            <w14:solidFill>
              <w14:schemeClr w14:val="tx1"/>
            </w14:solidFill>
          </w14:textFill>
        </w:rPr>
        <w:t>五、开标</w:t>
      </w:r>
    </w:p>
    <w:p w14:paraId="18F23EEE">
      <w:pPr>
        <w:widowControl/>
        <w:wordWrap w:val="0"/>
        <w:spacing w:line="460" w:lineRule="exact"/>
        <w:ind w:firstLine="3357" w:firstLineChars="1045"/>
        <w:jc w:val="left"/>
        <w:rPr>
          <w:rFonts w:ascii="黑体" w:hAnsi="宋体" w:eastAsia="黑体" w:cs="宋体"/>
          <w:b/>
          <w:color w:val="000000" w:themeColor="text1"/>
          <w:kern w:val="0"/>
          <w:sz w:val="32"/>
          <w:szCs w:val="32"/>
          <w:highlight w:val="none"/>
          <w:shd w:val="clear" w:color="auto" w:fill="auto"/>
          <w14:textFill>
            <w14:solidFill>
              <w14:schemeClr w14:val="tx1"/>
            </w14:solidFill>
          </w14:textFill>
        </w:rPr>
      </w:pPr>
    </w:p>
    <w:p w14:paraId="4E0AD173">
      <w:pPr>
        <w:widowControl/>
        <w:wordWrap w:val="0"/>
        <w:spacing w:line="460" w:lineRule="exact"/>
        <w:ind w:firstLine="472" w:firstLineChars="196"/>
        <w:jc w:val="left"/>
        <w:rPr>
          <w:rFonts w:ascii="宋体" w:hAnsi="宋体" w:eastAsia="宋体" w:cs="宋体"/>
          <w:b/>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b/>
          <w:color w:val="000000" w:themeColor="text1"/>
          <w:kern w:val="0"/>
          <w:sz w:val="24"/>
          <w:highlight w:val="none"/>
          <w:shd w:val="clear" w:color="auto" w:fill="auto"/>
          <w14:textFill>
            <w14:solidFill>
              <w14:schemeClr w14:val="tx1"/>
            </w14:solidFill>
          </w14:textFill>
        </w:rPr>
        <w:t>2</w:t>
      </w:r>
      <w:r>
        <w:rPr>
          <w:rFonts w:hint="eastAsia" w:ascii="宋体" w:hAnsi="宋体" w:eastAsia="宋体" w:cs="宋体"/>
          <w:b/>
          <w:color w:val="000000" w:themeColor="text1"/>
          <w:kern w:val="0"/>
          <w:sz w:val="24"/>
          <w:highlight w:val="none"/>
          <w:shd w:val="clear" w:color="auto" w:fill="auto"/>
          <w:lang w:val="en-US" w:eastAsia="zh-CN"/>
          <w14:textFill>
            <w14:solidFill>
              <w14:schemeClr w14:val="tx1"/>
            </w14:solidFill>
          </w14:textFill>
        </w:rPr>
        <w:t>3</w:t>
      </w:r>
      <w:r>
        <w:rPr>
          <w:rFonts w:hint="eastAsia" w:ascii="宋体" w:hAnsi="宋体" w:eastAsia="宋体" w:cs="宋体"/>
          <w:b/>
          <w:color w:val="000000" w:themeColor="text1"/>
          <w:kern w:val="0"/>
          <w:sz w:val="24"/>
          <w:highlight w:val="none"/>
          <w:shd w:val="clear" w:color="auto" w:fill="auto"/>
          <w14:textFill>
            <w14:solidFill>
              <w14:schemeClr w14:val="tx1"/>
            </w14:solidFill>
          </w14:textFill>
        </w:rPr>
        <w:t>.开标、唱标</w:t>
      </w:r>
    </w:p>
    <w:p w14:paraId="5E47D505">
      <w:pPr>
        <w:widowControl/>
        <w:wordWrap w:val="0"/>
        <w:spacing w:line="360" w:lineRule="auto"/>
        <w:ind w:firstLine="480" w:firstLineChars="200"/>
        <w:jc w:val="left"/>
        <w:rPr>
          <w:rFonts w:hint="eastAsia" w:ascii="宋体" w:hAnsi="宋体" w:eastAsia="宋体" w:cs="Lucida Sans Unicode"/>
          <w:color w:val="000000" w:themeColor="text1"/>
          <w:kern w:val="0"/>
          <w:sz w:val="24"/>
          <w:highlight w:val="none"/>
          <w:shd w:val="clear" w:color="auto" w:fill="auto"/>
          <w14:textFill>
            <w14:solidFill>
              <w14:schemeClr w14:val="tx1"/>
            </w14:solidFill>
          </w14:textFill>
        </w:rPr>
      </w:pPr>
      <w:r>
        <w:rPr>
          <w:rFonts w:hint="eastAsia" w:ascii="宋体" w:hAnsi="宋体" w:eastAsia="宋体" w:cs="Lucida Sans Unicode"/>
          <w:color w:val="000000" w:themeColor="text1"/>
          <w:kern w:val="0"/>
          <w:sz w:val="24"/>
          <w:highlight w:val="none"/>
          <w:shd w:val="clear" w:color="auto" w:fill="auto"/>
          <w14:textFill>
            <w14:solidFill>
              <w14:schemeClr w14:val="tx1"/>
            </w14:solidFill>
          </w14:textFill>
        </w:rPr>
        <w:t>2</w:t>
      </w:r>
      <w:r>
        <w:rPr>
          <w:rFonts w:hint="eastAsia" w:ascii="宋体" w:hAnsi="宋体" w:eastAsia="宋体" w:cs="Lucida Sans Unicode"/>
          <w:color w:val="000000" w:themeColor="text1"/>
          <w:kern w:val="0"/>
          <w:sz w:val="24"/>
          <w:highlight w:val="none"/>
          <w:shd w:val="clear" w:color="auto" w:fill="auto"/>
          <w:lang w:val="en-US" w:eastAsia="zh-CN"/>
          <w14:textFill>
            <w14:solidFill>
              <w14:schemeClr w14:val="tx1"/>
            </w14:solidFill>
          </w14:textFill>
        </w:rPr>
        <w:t>3</w:t>
      </w:r>
      <w:r>
        <w:rPr>
          <w:rFonts w:hint="eastAsia" w:ascii="宋体" w:hAnsi="宋体" w:eastAsia="宋体" w:cs="Lucida Sans Unicode"/>
          <w:color w:val="000000" w:themeColor="text1"/>
          <w:kern w:val="0"/>
          <w:sz w:val="24"/>
          <w:highlight w:val="none"/>
          <w:shd w:val="clear" w:color="auto" w:fill="auto"/>
          <w14:textFill>
            <w14:solidFill>
              <w14:schemeClr w14:val="tx1"/>
            </w14:solidFill>
          </w14:textFill>
        </w:rPr>
        <w:t>.1在招标公告中规定的时间、地点开标。</w:t>
      </w:r>
    </w:p>
    <w:p w14:paraId="28E8C976">
      <w:pPr>
        <w:widowControl/>
        <w:wordWrap w:val="0"/>
        <w:spacing w:line="360" w:lineRule="auto"/>
        <w:ind w:firstLine="480" w:firstLineChars="200"/>
        <w:jc w:val="left"/>
        <w:rPr>
          <w:rFonts w:hint="eastAsia" w:ascii="宋体" w:hAnsi="宋体" w:eastAsia="宋体" w:cs="Lucida Sans Unicode"/>
          <w:color w:val="000000" w:themeColor="text1"/>
          <w:kern w:val="0"/>
          <w:sz w:val="24"/>
          <w:highlight w:val="none"/>
          <w:shd w:val="clear" w:color="auto" w:fill="auto"/>
          <w14:textFill>
            <w14:solidFill>
              <w14:schemeClr w14:val="tx1"/>
            </w14:solidFill>
          </w14:textFill>
        </w:rPr>
      </w:pPr>
      <w:r>
        <w:rPr>
          <w:rFonts w:hint="eastAsia" w:ascii="宋体" w:hAnsi="宋体" w:eastAsia="宋体" w:cs="Lucida Sans Unicode"/>
          <w:color w:val="000000" w:themeColor="text1"/>
          <w:kern w:val="0"/>
          <w:sz w:val="24"/>
          <w:highlight w:val="none"/>
          <w:shd w:val="clear" w:color="auto" w:fill="auto"/>
          <w14:textFill>
            <w14:solidFill>
              <w14:schemeClr w14:val="tx1"/>
            </w14:solidFill>
          </w14:textFill>
        </w:rPr>
        <w:t>2</w:t>
      </w:r>
      <w:r>
        <w:rPr>
          <w:rFonts w:hint="eastAsia" w:ascii="宋体" w:hAnsi="宋体" w:eastAsia="宋体" w:cs="Lucida Sans Unicode"/>
          <w:color w:val="000000" w:themeColor="text1"/>
          <w:kern w:val="0"/>
          <w:sz w:val="24"/>
          <w:highlight w:val="none"/>
          <w:shd w:val="clear" w:color="auto" w:fill="auto"/>
          <w:lang w:val="en-US" w:eastAsia="zh-CN"/>
          <w14:textFill>
            <w14:solidFill>
              <w14:schemeClr w14:val="tx1"/>
            </w14:solidFill>
          </w14:textFill>
        </w:rPr>
        <w:t>3</w:t>
      </w:r>
      <w:r>
        <w:rPr>
          <w:rFonts w:hint="eastAsia" w:ascii="宋体" w:hAnsi="宋体" w:eastAsia="宋体" w:cs="Lucida Sans Unicode"/>
          <w:color w:val="000000" w:themeColor="text1"/>
          <w:kern w:val="0"/>
          <w:sz w:val="24"/>
          <w:highlight w:val="none"/>
          <w:shd w:val="clear" w:color="auto" w:fill="auto"/>
          <w14:textFill>
            <w14:solidFill>
              <w14:schemeClr w14:val="tx1"/>
            </w14:solidFill>
          </w14:textFill>
        </w:rPr>
        <w:t>.2开标由采购代理机构主持，采购人、投标人和有关方面代表参加。</w:t>
      </w:r>
    </w:p>
    <w:p w14:paraId="1A9130C5">
      <w:pPr>
        <w:widowControl/>
        <w:wordWrap w:val="0"/>
        <w:spacing w:line="360" w:lineRule="auto"/>
        <w:ind w:firstLine="480" w:firstLineChars="200"/>
        <w:jc w:val="left"/>
        <w:rPr>
          <w:rFonts w:hint="eastAsia" w:ascii="宋体" w:hAnsi="宋体" w:eastAsia="宋体" w:cs="Lucida Sans Unicode"/>
          <w:color w:val="000000" w:themeColor="text1"/>
          <w:kern w:val="0"/>
          <w:sz w:val="24"/>
          <w:highlight w:val="none"/>
          <w:shd w:val="clear" w:color="auto" w:fill="auto"/>
          <w14:textFill>
            <w14:solidFill>
              <w14:schemeClr w14:val="tx1"/>
            </w14:solidFill>
          </w14:textFill>
        </w:rPr>
      </w:pPr>
      <w:r>
        <w:rPr>
          <w:rFonts w:hint="eastAsia" w:ascii="宋体" w:hAnsi="宋体" w:eastAsia="宋体" w:cs="Lucida Sans Unicode"/>
          <w:color w:val="000000" w:themeColor="text1"/>
          <w:kern w:val="0"/>
          <w:sz w:val="24"/>
          <w:highlight w:val="none"/>
          <w:shd w:val="clear" w:color="auto" w:fill="auto"/>
          <w14:textFill>
            <w14:solidFill>
              <w14:schemeClr w14:val="tx1"/>
            </w14:solidFill>
          </w14:textFill>
        </w:rPr>
        <w:t>2</w:t>
      </w:r>
      <w:r>
        <w:rPr>
          <w:rFonts w:hint="eastAsia" w:ascii="宋体" w:hAnsi="宋体" w:eastAsia="宋体" w:cs="Lucida Sans Unicode"/>
          <w:color w:val="000000" w:themeColor="text1"/>
          <w:kern w:val="0"/>
          <w:sz w:val="24"/>
          <w:highlight w:val="none"/>
          <w:shd w:val="clear" w:color="auto" w:fill="auto"/>
          <w:lang w:val="en-US" w:eastAsia="zh-CN"/>
          <w14:textFill>
            <w14:solidFill>
              <w14:schemeClr w14:val="tx1"/>
            </w14:solidFill>
          </w14:textFill>
        </w:rPr>
        <w:t>3</w:t>
      </w:r>
      <w:r>
        <w:rPr>
          <w:rFonts w:hint="eastAsia" w:ascii="宋体" w:hAnsi="宋体" w:eastAsia="宋体" w:cs="Lucida Sans Unicode"/>
          <w:color w:val="000000" w:themeColor="text1"/>
          <w:kern w:val="0"/>
          <w:sz w:val="24"/>
          <w:highlight w:val="none"/>
          <w:shd w:val="clear" w:color="auto" w:fill="auto"/>
          <w14:textFill>
            <w14:solidFill>
              <w14:schemeClr w14:val="tx1"/>
            </w14:solidFill>
          </w14:textFill>
        </w:rPr>
        <w:t>.3开标时，首先，各投标人应在规定时间内对本单位的加密投标文件进行解密，然后代理机构工作人员对所有投标文件进行解密。如投标人自身原因解密失败，其投标将被拒绝。</w:t>
      </w:r>
    </w:p>
    <w:p w14:paraId="03038C90">
      <w:pPr>
        <w:widowControl/>
        <w:wordWrap w:val="0"/>
        <w:spacing w:line="360" w:lineRule="auto"/>
        <w:ind w:firstLine="480" w:firstLineChars="200"/>
        <w:jc w:val="left"/>
        <w:rPr>
          <w:rFonts w:hint="eastAsia" w:ascii="宋体" w:hAnsi="宋体" w:eastAsia="宋体" w:cs="Lucida Sans Unicode"/>
          <w:color w:val="000000" w:themeColor="text1"/>
          <w:kern w:val="0"/>
          <w:sz w:val="24"/>
          <w:highlight w:val="none"/>
          <w:shd w:val="clear" w:color="auto" w:fill="auto"/>
          <w14:textFill>
            <w14:solidFill>
              <w14:schemeClr w14:val="tx1"/>
            </w14:solidFill>
          </w14:textFill>
        </w:rPr>
      </w:pPr>
      <w:r>
        <w:rPr>
          <w:rFonts w:hint="eastAsia" w:ascii="宋体" w:hAnsi="宋体" w:eastAsia="宋体" w:cs="Lucida Sans Unicode"/>
          <w:color w:val="000000" w:themeColor="text1"/>
          <w:kern w:val="0"/>
          <w:sz w:val="24"/>
          <w:highlight w:val="none"/>
          <w:shd w:val="clear" w:color="auto" w:fill="auto"/>
          <w14:textFill>
            <w14:solidFill>
              <w14:schemeClr w14:val="tx1"/>
            </w14:solidFill>
          </w14:textFill>
        </w:rPr>
        <w:t>2</w:t>
      </w:r>
      <w:r>
        <w:rPr>
          <w:rFonts w:hint="eastAsia" w:ascii="宋体" w:hAnsi="宋体" w:eastAsia="宋体" w:cs="Lucida Sans Unicode"/>
          <w:color w:val="000000" w:themeColor="text1"/>
          <w:kern w:val="0"/>
          <w:sz w:val="24"/>
          <w:highlight w:val="none"/>
          <w:shd w:val="clear" w:color="auto" w:fill="auto"/>
          <w:lang w:val="en-US" w:eastAsia="zh-CN"/>
          <w14:textFill>
            <w14:solidFill>
              <w14:schemeClr w14:val="tx1"/>
            </w14:solidFill>
          </w14:textFill>
        </w:rPr>
        <w:t>3</w:t>
      </w:r>
      <w:r>
        <w:rPr>
          <w:rFonts w:hint="eastAsia" w:ascii="宋体" w:hAnsi="宋体" w:eastAsia="宋体" w:cs="Lucida Sans Unicode"/>
          <w:color w:val="000000" w:themeColor="text1"/>
          <w:kern w:val="0"/>
          <w:sz w:val="24"/>
          <w:highlight w:val="none"/>
          <w:shd w:val="clear" w:color="auto" w:fill="auto"/>
          <w14:textFill>
            <w14:solidFill>
              <w14:schemeClr w14:val="tx1"/>
            </w14:solidFill>
          </w14:textFill>
        </w:rPr>
        <w:t>.4解密完成后，系统将自动唱标，公布各投标人开标一览表的内容。</w:t>
      </w:r>
    </w:p>
    <w:p w14:paraId="52F72290">
      <w:pPr>
        <w:widowControl/>
        <w:wordWrap w:val="0"/>
        <w:spacing w:line="360" w:lineRule="auto"/>
        <w:ind w:firstLine="480" w:firstLineChars="200"/>
        <w:jc w:val="left"/>
        <w:rPr>
          <w:rFonts w:hint="eastAsia" w:ascii="宋体" w:hAnsi="宋体" w:eastAsia="宋体" w:cs="Lucida Sans Unicode"/>
          <w:color w:val="000000" w:themeColor="text1"/>
          <w:kern w:val="0"/>
          <w:sz w:val="24"/>
          <w:highlight w:val="none"/>
          <w:shd w:val="clear" w:color="auto" w:fill="auto"/>
          <w14:textFill>
            <w14:solidFill>
              <w14:schemeClr w14:val="tx1"/>
            </w14:solidFill>
          </w14:textFill>
        </w:rPr>
      </w:pPr>
      <w:r>
        <w:rPr>
          <w:rFonts w:hint="eastAsia" w:ascii="宋体" w:hAnsi="宋体" w:eastAsia="宋体" w:cs="Lucida Sans Unicode"/>
          <w:color w:val="000000" w:themeColor="text1"/>
          <w:kern w:val="0"/>
          <w:sz w:val="24"/>
          <w:highlight w:val="none"/>
          <w:shd w:val="clear" w:color="auto" w:fill="auto"/>
          <w14:textFill>
            <w14:solidFill>
              <w14:schemeClr w14:val="tx1"/>
            </w14:solidFill>
          </w14:textFill>
        </w:rPr>
        <w:t>2</w:t>
      </w:r>
      <w:r>
        <w:rPr>
          <w:rFonts w:hint="eastAsia" w:ascii="宋体" w:hAnsi="宋体" w:eastAsia="宋体" w:cs="Lucida Sans Unicode"/>
          <w:color w:val="000000" w:themeColor="text1"/>
          <w:kern w:val="0"/>
          <w:sz w:val="24"/>
          <w:highlight w:val="none"/>
          <w:shd w:val="clear" w:color="auto" w:fill="auto"/>
          <w:lang w:val="en-US" w:eastAsia="zh-CN"/>
          <w14:textFill>
            <w14:solidFill>
              <w14:schemeClr w14:val="tx1"/>
            </w14:solidFill>
          </w14:textFill>
        </w:rPr>
        <w:t>3</w:t>
      </w:r>
      <w:r>
        <w:rPr>
          <w:rFonts w:hint="eastAsia" w:ascii="宋体" w:hAnsi="宋体" w:eastAsia="宋体" w:cs="Lucida Sans Unicode"/>
          <w:color w:val="000000" w:themeColor="text1"/>
          <w:kern w:val="0"/>
          <w:sz w:val="24"/>
          <w:highlight w:val="none"/>
          <w:shd w:val="clear" w:color="auto" w:fill="auto"/>
          <w14:textFill>
            <w14:solidFill>
              <w14:schemeClr w14:val="tx1"/>
            </w14:solidFill>
          </w14:textFill>
        </w:rPr>
        <w:t>.5采购代理机构对唱标内容做开标记录，由采购人、采购代理机构共同签字确认。</w:t>
      </w:r>
    </w:p>
    <w:p w14:paraId="6A083564">
      <w:pPr>
        <w:widowControl/>
        <w:wordWrap w:val="0"/>
        <w:spacing w:line="360" w:lineRule="auto"/>
        <w:ind w:firstLine="480" w:firstLineChars="200"/>
        <w:jc w:val="left"/>
        <w:rPr>
          <w:rFonts w:hint="eastAsia" w:ascii="宋体" w:hAnsi="宋体" w:eastAsia="宋体" w:cs="Lucida Sans Unicode"/>
          <w:color w:val="000000" w:themeColor="text1"/>
          <w:kern w:val="0"/>
          <w:sz w:val="24"/>
          <w:highlight w:val="none"/>
          <w:shd w:val="clear" w:color="auto" w:fill="auto"/>
          <w14:textFill>
            <w14:solidFill>
              <w14:schemeClr w14:val="tx1"/>
            </w14:solidFill>
          </w14:textFill>
        </w:rPr>
      </w:pPr>
      <w:r>
        <w:rPr>
          <w:rFonts w:hint="eastAsia" w:ascii="宋体" w:hAnsi="宋体" w:eastAsia="宋体" w:cs="Lucida Sans Unicode"/>
          <w:color w:val="000000" w:themeColor="text1"/>
          <w:kern w:val="0"/>
          <w:sz w:val="24"/>
          <w:highlight w:val="none"/>
          <w:shd w:val="clear" w:color="auto" w:fill="auto"/>
          <w14:textFill>
            <w14:solidFill>
              <w14:schemeClr w14:val="tx1"/>
            </w14:solidFill>
          </w14:textFill>
        </w:rPr>
        <w:t>2</w:t>
      </w:r>
      <w:r>
        <w:rPr>
          <w:rFonts w:hint="eastAsia" w:ascii="宋体" w:hAnsi="宋体" w:eastAsia="宋体" w:cs="Lucida Sans Unicode"/>
          <w:color w:val="000000" w:themeColor="text1"/>
          <w:kern w:val="0"/>
          <w:sz w:val="24"/>
          <w:highlight w:val="none"/>
          <w:shd w:val="clear" w:color="auto" w:fill="auto"/>
          <w:lang w:val="en-US" w:eastAsia="zh-CN"/>
          <w14:textFill>
            <w14:solidFill>
              <w14:schemeClr w14:val="tx1"/>
            </w14:solidFill>
          </w14:textFill>
        </w:rPr>
        <w:t>3</w:t>
      </w:r>
      <w:r>
        <w:rPr>
          <w:rFonts w:hint="eastAsia" w:ascii="宋体" w:hAnsi="宋体" w:eastAsia="宋体" w:cs="Lucida Sans Unicode"/>
          <w:color w:val="000000" w:themeColor="text1"/>
          <w:kern w:val="0"/>
          <w:sz w:val="24"/>
          <w:highlight w:val="none"/>
          <w:shd w:val="clear" w:color="auto" w:fill="auto"/>
          <w14:textFill>
            <w14:solidFill>
              <w14:schemeClr w14:val="tx1"/>
            </w14:solidFill>
          </w14:textFill>
        </w:rPr>
        <w:t>.6投标人在投标时有下列情形之一的，采购代理机构将拒绝接受其投标文件：</w:t>
      </w:r>
    </w:p>
    <w:p w14:paraId="4A70CBF2">
      <w:pPr>
        <w:widowControl/>
        <w:wordWrap w:val="0"/>
        <w:spacing w:line="360" w:lineRule="auto"/>
        <w:ind w:firstLine="480" w:firstLineChars="200"/>
        <w:jc w:val="left"/>
        <w:rPr>
          <w:rFonts w:hint="eastAsia" w:ascii="宋体" w:hAnsi="宋体" w:eastAsia="宋体" w:cs="Lucida Sans Unicode"/>
          <w:color w:val="000000" w:themeColor="text1"/>
          <w:kern w:val="0"/>
          <w:sz w:val="24"/>
          <w:highlight w:val="none"/>
          <w:shd w:val="clear" w:color="auto" w:fill="auto"/>
          <w14:textFill>
            <w14:solidFill>
              <w14:schemeClr w14:val="tx1"/>
            </w14:solidFill>
          </w14:textFill>
        </w:rPr>
      </w:pPr>
      <w:r>
        <w:rPr>
          <w:rFonts w:hint="eastAsia" w:ascii="宋体" w:hAnsi="宋体" w:eastAsia="宋体" w:cs="Lucida Sans Unicode"/>
          <w:color w:val="000000" w:themeColor="text1"/>
          <w:kern w:val="0"/>
          <w:sz w:val="24"/>
          <w:highlight w:val="none"/>
          <w:shd w:val="clear" w:color="auto" w:fill="auto"/>
          <w14:textFill>
            <w14:solidFill>
              <w14:schemeClr w14:val="tx1"/>
            </w14:solidFill>
          </w14:textFill>
        </w:rPr>
        <w:t>2</w:t>
      </w:r>
      <w:r>
        <w:rPr>
          <w:rFonts w:hint="eastAsia" w:ascii="宋体" w:hAnsi="宋体" w:eastAsia="宋体" w:cs="Lucida Sans Unicode"/>
          <w:color w:val="000000" w:themeColor="text1"/>
          <w:kern w:val="0"/>
          <w:sz w:val="24"/>
          <w:highlight w:val="none"/>
          <w:shd w:val="clear" w:color="auto" w:fill="auto"/>
          <w:lang w:val="en-US" w:eastAsia="zh-CN"/>
          <w14:textFill>
            <w14:solidFill>
              <w14:schemeClr w14:val="tx1"/>
            </w14:solidFill>
          </w14:textFill>
        </w:rPr>
        <w:t>3</w:t>
      </w:r>
      <w:r>
        <w:rPr>
          <w:rFonts w:hint="eastAsia" w:ascii="宋体" w:hAnsi="宋体" w:eastAsia="宋体" w:cs="Lucida Sans Unicode"/>
          <w:color w:val="000000" w:themeColor="text1"/>
          <w:kern w:val="0"/>
          <w:sz w:val="24"/>
          <w:highlight w:val="none"/>
          <w:shd w:val="clear" w:color="auto" w:fill="auto"/>
          <w14:textFill>
            <w14:solidFill>
              <w14:schemeClr w14:val="tx1"/>
            </w14:solidFill>
          </w14:textFill>
        </w:rPr>
        <w:t>.6.1在招标文件规定的投标截止时间之后投标的。</w:t>
      </w:r>
    </w:p>
    <w:p w14:paraId="2C0CA405">
      <w:pPr>
        <w:widowControl/>
        <w:wordWrap w:val="0"/>
        <w:spacing w:line="360" w:lineRule="auto"/>
        <w:ind w:firstLine="480" w:firstLineChars="200"/>
        <w:jc w:val="left"/>
        <w:rPr>
          <w:rFonts w:ascii="宋体" w:hAnsi="宋体" w:eastAsia="宋体" w:cs="Lucida Sans Unicode"/>
          <w:color w:val="000000" w:themeColor="text1"/>
          <w:kern w:val="0"/>
          <w:sz w:val="24"/>
          <w:highlight w:val="none"/>
          <w:shd w:val="clear" w:color="auto" w:fill="auto"/>
          <w14:textFill>
            <w14:solidFill>
              <w14:schemeClr w14:val="tx1"/>
            </w14:solidFill>
          </w14:textFill>
        </w:rPr>
      </w:pPr>
      <w:r>
        <w:rPr>
          <w:rFonts w:hint="eastAsia" w:ascii="宋体" w:hAnsi="宋体" w:eastAsia="宋体" w:cs="Lucida Sans Unicode"/>
          <w:color w:val="000000" w:themeColor="text1"/>
          <w:kern w:val="0"/>
          <w:sz w:val="24"/>
          <w:highlight w:val="none"/>
          <w:shd w:val="clear" w:color="auto" w:fill="auto"/>
          <w14:textFill>
            <w14:solidFill>
              <w14:schemeClr w14:val="tx1"/>
            </w14:solidFill>
          </w14:textFill>
        </w:rPr>
        <w:t>2</w:t>
      </w:r>
      <w:r>
        <w:rPr>
          <w:rFonts w:hint="eastAsia" w:ascii="宋体" w:hAnsi="宋体" w:eastAsia="宋体" w:cs="Lucida Sans Unicode"/>
          <w:color w:val="000000" w:themeColor="text1"/>
          <w:kern w:val="0"/>
          <w:sz w:val="24"/>
          <w:highlight w:val="none"/>
          <w:shd w:val="clear" w:color="auto" w:fill="auto"/>
          <w:lang w:val="en-US" w:eastAsia="zh-CN"/>
          <w14:textFill>
            <w14:solidFill>
              <w14:schemeClr w14:val="tx1"/>
            </w14:solidFill>
          </w14:textFill>
        </w:rPr>
        <w:t>3</w:t>
      </w:r>
      <w:r>
        <w:rPr>
          <w:rFonts w:hint="eastAsia" w:ascii="宋体" w:hAnsi="宋体" w:eastAsia="宋体" w:cs="Lucida Sans Unicode"/>
          <w:color w:val="000000" w:themeColor="text1"/>
          <w:kern w:val="0"/>
          <w:sz w:val="24"/>
          <w:highlight w:val="none"/>
          <w:shd w:val="clear" w:color="auto" w:fill="auto"/>
          <w14:textFill>
            <w14:solidFill>
              <w14:schemeClr w14:val="tx1"/>
            </w14:solidFill>
          </w14:textFill>
        </w:rPr>
        <w:t>.6.</w:t>
      </w:r>
      <w:r>
        <w:rPr>
          <w:rFonts w:hint="eastAsia" w:ascii="宋体" w:hAnsi="宋体" w:eastAsia="宋体" w:cs="Lucida Sans Unicode"/>
          <w:color w:val="000000" w:themeColor="text1"/>
          <w:kern w:val="0"/>
          <w:sz w:val="24"/>
          <w:highlight w:val="none"/>
          <w:shd w:val="clear" w:color="auto" w:fill="auto"/>
          <w:lang w:val="en-US" w:eastAsia="zh-CN"/>
          <w14:textFill>
            <w14:solidFill>
              <w14:schemeClr w14:val="tx1"/>
            </w14:solidFill>
          </w14:textFill>
        </w:rPr>
        <w:t>2</w:t>
      </w:r>
      <w:r>
        <w:rPr>
          <w:rFonts w:hint="eastAsia" w:ascii="宋体" w:hAnsi="宋体" w:eastAsia="宋体" w:cs="Lucida Sans Unicode"/>
          <w:color w:val="000000" w:themeColor="text1"/>
          <w:kern w:val="0"/>
          <w:sz w:val="24"/>
          <w:highlight w:val="none"/>
          <w:shd w:val="clear" w:color="auto" w:fill="auto"/>
          <w14:textFill>
            <w14:solidFill>
              <w14:schemeClr w14:val="tx1"/>
            </w14:solidFill>
          </w14:textFill>
        </w:rPr>
        <w:t>未</w:t>
      </w:r>
      <w:r>
        <w:rPr>
          <w:rFonts w:hint="eastAsia" w:ascii="宋体" w:hAnsi="宋体" w:eastAsia="宋体" w:cs="Lucida Sans Unicode"/>
          <w:color w:val="000000" w:themeColor="text1"/>
          <w:kern w:val="0"/>
          <w:sz w:val="24"/>
          <w:highlight w:val="none"/>
          <w:shd w:val="clear" w:color="auto" w:fill="auto"/>
          <w:lang w:eastAsia="zh-CN"/>
          <w14:textFill>
            <w14:solidFill>
              <w14:schemeClr w14:val="tx1"/>
            </w14:solidFill>
          </w14:textFill>
        </w:rPr>
        <w:t>在</w:t>
      </w:r>
      <w:r>
        <w:rPr>
          <w:rFonts w:hint="eastAsia" w:ascii="宋体" w:hAnsi="宋体" w:eastAsia="宋体" w:cs="Lucida Sans Unicode"/>
          <w:color w:val="000000" w:themeColor="text1"/>
          <w:kern w:val="0"/>
          <w:sz w:val="24"/>
          <w:highlight w:val="none"/>
          <w:shd w:val="clear" w:color="auto" w:fill="auto"/>
          <w14:textFill>
            <w14:solidFill>
              <w14:schemeClr w14:val="tx1"/>
            </w14:solidFill>
          </w14:textFill>
        </w:rPr>
        <w:t>网上下载领取招标文件参加投标的。</w:t>
      </w:r>
    </w:p>
    <w:p w14:paraId="0B2041EB">
      <w:pPr>
        <w:widowControl/>
        <w:spacing w:line="460" w:lineRule="atLeast"/>
        <w:ind w:firstLine="480"/>
        <w:jc w:val="left"/>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Lucida Sans Unicode"/>
          <w:color w:val="000000" w:themeColor="text1"/>
          <w:kern w:val="0"/>
          <w:sz w:val="24"/>
          <w:highlight w:val="none"/>
          <w:shd w:val="clear" w:color="auto" w:fill="auto"/>
          <w14:textFill>
            <w14:solidFill>
              <w14:schemeClr w14:val="tx1"/>
            </w14:solidFill>
          </w14:textFill>
        </w:rPr>
        <w:t>2</w:t>
      </w:r>
      <w:r>
        <w:rPr>
          <w:rFonts w:hint="eastAsia" w:ascii="宋体" w:hAnsi="宋体" w:eastAsia="宋体" w:cs="Lucida Sans Unicode"/>
          <w:color w:val="000000" w:themeColor="text1"/>
          <w:kern w:val="0"/>
          <w:sz w:val="24"/>
          <w:highlight w:val="none"/>
          <w:shd w:val="clear" w:color="auto" w:fill="auto"/>
          <w:lang w:val="en-US" w:eastAsia="zh-CN"/>
          <w14:textFill>
            <w14:solidFill>
              <w14:schemeClr w14:val="tx1"/>
            </w14:solidFill>
          </w14:textFill>
        </w:rPr>
        <w:t>3</w:t>
      </w:r>
      <w:r>
        <w:rPr>
          <w:rFonts w:hint="eastAsia" w:ascii="宋体" w:hAnsi="宋体" w:eastAsia="宋体" w:cs="Lucida Sans Unicode"/>
          <w:color w:val="000000" w:themeColor="text1"/>
          <w:kern w:val="0"/>
          <w:sz w:val="24"/>
          <w:highlight w:val="none"/>
          <w:shd w:val="clear" w:color="auto" w:fill="auto"/>
          <w14:textFill>
            <w14:solidFill>
              <w14:schemeClr w14:val="tx1"/>
            </w14:solidFill>
          </w14:textFill>
        </w:rPr>
        <w:t>.6.</w:t>
      </w:r>
      <w:r>
        <w:rPr>
          <w:rFonts w:hint="eastAsia" w:ascii="宋体" w:hAnsi="宋体" w:eastAsia="宋体" w:cs="Lucida Sans Unicode"/>
          <w:color w:val="000000" w:themeColor="text1"/>
          <w:kern w:val="0"/>
          <w:sz w:val="24"/>
          <w:highlight w:val="none"/>
          <w:shd w:val="clear" w:color="auto" w:fill="auto"/>
          <w:lang w:val="en-US" w:eastAsia="zh-CN"/>
          <w14:textFill>
            <w14:solidFill>
              <w14:schemeClr w14:val="tx1"/>
            </w14:solidFill>
          </w14:textFill>
        </w:rPr>
        <w:t>3</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一个投标人不只递交一套投标文件的。</w:t>
      </w:r>
    </w:p>
    <w:p w14:paraId="684FB9FB">
      <w:pPr>
        <w:widowControl w:val="0"/>
        <w:spacing w:after="120" w:afterLines="0" w:line="360" w:lineRule="auto"/>
        <w:ind w:firstLine="480" w:firstLineChars="20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1"/>
          <w:highlight w:val="none"/>
          <w:shd w:val="clear" w:color="auto" w:fill="auto"/>
          <w:lang w:val="en-US" w:eastAsia="zh-CN" w:bidi="ar-SA"/>
          <w14:textFill>
            <w14:solidFill>
              <w14:schemeClr w14:val="tx1"/>
            </w14:solidFill>
          </w14:textFill>
        </w:rPr>
        <w:t>23.6.4开标截止时间前未签到的。</w:t>
      </w:r>
    </w:p>
    <w:p w14:paraId="2A177319">
      <w:pPr>
        <w:widowControl/>
        <w:spacing w:line="360" w:lineRule="atLeast"/>
        <w:jc w:val="center"/>
        <w:rPr>
          <w:rFonts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黑体" w:hAnsi="宋体" w:eastAsia="黑体" w:cs="宋体"/>
          <w:b/>
          <w:bCs/>
          <w:color w:val="000000" w:themeColor="text1"/>
          <w:kern w:val="0"/>
          <w:sz w:val="32"/>
          <w:szCs w:val="32"/>
          <w:highlight w:val="none"/>
          <w:shd w:val="clear" w:color="auto" w:fill="auto"/>
          <w14:textFill>
            <w14:solidFill>
              <w14:schemeClr w14:val="tx1"/>
            </w14:solidFill>
          </w14:textFill>
        </w:rPr>
        <w:t>六</w:t>
      </w:r>
      <w:r>
        <w:rPr>
          <w:rFonts w:hint="eastAsia" w:ascii="黑体" w:hAnsi="宋体" w:eastAsia="黑体" w:cs="宋体"/>
          <w:b/>
          <w:bCs/>
          <w:color w:val="000000" w:themeColor="text1"/>
          <w:kern w:val="0"/>
          <w:sz w:val="32"/>
          <w:highlight w:val="none"/>
          <w:shd w:val="clear" w:color="auto" w:fill="auto"/>
          <w14:textFill>
            <w14:solidFill>
              <w14:schemeClr w14:val="tx1"/>
            </w14:solidFill>
          </w14:textFill>
        </w:rPr>
        <w:t>、</w:t>
      </w:r>
      <w:r>
        <w:rPr>
          <w:rFonts w:hint="eastAsia" w:ascii="黑体" w:hAnsi="宋体" w:eastAsia="黑体" w:cs="宋体"/>
          <w:b/>
          <w:bCs/>
          <w:color w:val="000000" w:themeColor="text1"/>
          <w:kern w:val="0"/>
          <w:sz w:val="32"/>
          <w:szCs w:val="32"/>
          <w:highlight w:val="none"/>
          <w:shd w:val="clear" w:color="auto" w:fill="auto"/>
          <w14:textFill>
            <w14:solidFill>
              <w14:schemeClr w14:val="tx1"/>
            </w14:solidFill>
          </w14:textFill>
        </w:rPr>
        <w:t>评标</w:t>
      </w:r>
    </w:p>
    <w:p w14:paraId="7AE59385">
      <w:pPr>
        <w:widowControl/>
        <w:spacing w:line="460" w:lineRule="atLeast"/>
        <w:ind w:firstLine="540" w:firstLineChars="224"/>
        <w:jc w:val="left"/>
        <w:rPr>
          <w:rFonts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4"/>
          <w:highlight w:val="none"/>
          <w:shd w:val="clear" w:color="auto" w:fill="auto"/>
          <w14:textFill>
            <w14:solidFill>
              <w14:schemeClr w14:val="tx1"/>
            </w14:solidFill>
          </w14:textFill>
        </w:rPr>
        <w:t>2</w:t>
      </w:r>
      <w:r>
        <w:rPr>
          <w:rFonts w:hint="eastAsia" w:ascii="宋体" w:hAnsi="宋体" w:eastAsia="宋体" w:cs="宋体"/>
          <w:b/>
          <w:bCs/>
          <w:color w:val="000000" w:themeColor="text1"/>
          <w:kern w:val="0"/>
          <w:sz w:val="24"/>
          <w:highlight w:val="none"/>
          <w:shd w:val="clear" w:color="auto" w:fill="auto"/>
          <w:lang w:val="en-US" w:eastAsia="zh-CN"/>
          <w14:textFill>
            <w14:solidFill>
              <w14:schemeClr w14:val="tx1"/>
            </w14:solidFill>
          </w14:textFill>
        </w:rPr>
        <w:t>4</w:t>
      </w:r>
      <w:r>
        <w:rPr>
          <w:rFonts w:hint="eastAsia" w:ascii="宋体" w:hAnsi="宋体" w:eastAsia="宋体" w:cs="宋体"/>
          <w:b/>
          <w:bCs/>
          <w:color w:val="000000" w:themeColor="text1"/>
          <w:kern w:val="0"/>
          <w:sz w:val="24"/>
          <w:highlight w:val="none"/>
          <w:shd w:val="clear" w:color="auto" w:fill="auto"/>
          <w14:textFill>
            <w14:solidFill>
              <w14:schemeClr w14:val="tx1"/>
            </w14:solidFill>
          </w14:textFill>
        </w:rPr>
        <w:t>.组建评标委员会</w:t>
      </w:r>
    </w:p>
    <w:p w14:paraId="627E2600">
      <w:pPr>
        <w:spacing w:line="360" w:lineRule="auto"/>
        <w:ind w:firstLine="480" w:firstLineChars="200"/>
        <w:rPr>
          <w:rFonts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2</w:t>
      </w: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4</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.1评标委员会由采购人代表和评审专家组成。成员由</w:t>
      </w: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5</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人以上单数组成，评审专家不能少于成员总数的2/3。</w:t>
      </w:r>
      <w:r>
        <w:rPr>
          <w:rFonts w:hint="eastAsia" w:ascii="宋体" w:hAnsi="宋体" w:eastAsia="宋体" w:cs="宋体"/>
          <w:color w:val="000000" w:themeColor="text1"/>
          <w:sz w:val="24"/>
          <w:highlight w:val="none"/>
          <w:shd w:val="clear" w:color="auto" w:fill="auto"/>
          <w14:textFill>
            <w14:solidFill>
              <w14:schemeClr w14:val="tx1"/>
            </w14:solidFill>
          </w14:textFill>
        </w:rPr>
        <w:t>采购人可委派</w:t>
      </w:r>
      <w:r>
        <w:rPr>
          <w:rFonts w:hint="eastAsia" w:ascii="宋体" w:hAnsi="宋体" w:eastAsia="宋体" w:cs="宋体"/>
          <w:color w:val="000000" w:themeColor="text1"/>
          <w:sz w:val="24"/>
          <w:highlight w:val="none"/>
          <w:shd w:val="clear" w:color="auto" w:fill="auto"/>
          <w:lang w:val="en-US" w:eastAsia="zh-CN"/>
          <w14:textFill>
            <w14:solidFill>
              <w14:schemeClr w14:val="tx1"/>
            </w14:solidFill>
          </w14:textFill>
        </w:rPr>
        <w:t>一名</w:t>
      </w:r>
      <w:r>
        <w:rPr>
          <w:rFonts w:hint="eastAsia" w:ascii="宋体" w:hAnsi="宋体" w:eastAsia="宋体" w:cs="宋体"/>
          <w:color w:val="000000" w:themeColor="text1"/>
          <w:sz w:val="24"/>
          <w:highlight w:val="none"/>
          <w:shd w:val="clear" w:color="auto" w:fill="auto"/>
          <w14:textFill>
            <w14:solidFill>
              <w14:schemeClr w14:val="tx1"/>
            </w14:solidFill>
          </w14:textFill>
        </w:rPr>
        <w:t>代表进入评标委员会，但不得担任组长。评审专家对本单位的采购项目只能作为采购人代表参与评标。在开标后由评标委员会对投标文件进行审查、质疑、评估和比较，并做合理的建议。</w:t>
      </w:r>
    </w:p>
    <w:p w14:paraId="244D9D36">
      <w:pPr>
        <w:widowControl/>
        <w:spacing w:line="460" w:lineRule="atLeast"/>
        <w:ind w:firstLine="480"/>
        <w:jc w:val="left"/>
        <w:rPr>
          <w:rFonts w:ascii="宋体" w:hAnsi="宋体" w:eastAsia="宋体" w:cs="宋体"/>
          <w:color w:val="000000" w:themeColor="text1"/>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2</w:t>
      </w: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4</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.2评标委员会成员要依法独立评审，并对评审意见承担个人责任。</w:t>
      </w:r>
      <w:r>
        <w:rPr>
          <w:rFonts w:hint="eastAsia" w:ascii="宋体" w:hAnsi="宋体" w:eastAsia="宋体" w:cs="宋体"/>
          <w:color w:val="000000" w:themeColor="text1"/>
          <w:sz w:val="24"/>
          <w:highlight w:val="none"/>
          <w:shd w:val="clear" w:color="auto" w:fill="auto"/>
          <w14:textFill>
            <w14:solidFill>
              <w14:schemeClr w14:val="tx1"/>
            </w14:solidFill>
          </w14:textFill>
        </w:rPr>
        <w:t>评标委员会成员对需要共同认定的事项存在争议的，按照少数服从多数的原则</w:t>
      </w:r>
      <w:r>
        <w:rPr>
          <w:rFonts w:hint="eastAsia" w:ascii="宋体" w:hAnsi="宋体" w:eastAsia="宋体" w:cs="宋体"/>
          <w:color w:val="000000" w:themeColor="text1"/>
          <w:kern w:val="0"/>
          <w:sz w:val="24"/>
          <w:highlight w:val="none"/>
          <w:shd w:val="clear" w:color="auto" w:fill="auto"/>
          <w:lang w:eastAsia="zh-CN"/>
          <w14:textFill>
            <w14:solidFill>
              <w14:schemeClr w14:val="tx1"/>
            </w14:solidFill>
          </w14:textFill>
        </w:rPr>
        <w:t>做</w:t>
      </w:r>
      <w:r>
        <w:rPr>
          <w:rFonts w:hint="eastAsia" w:ascii="宋体" w:hAnsi="宋体" w:eastAsia="宋体" w:cs="宋体"/>
          <w:color w:val="000000" w:themeColor="text1"/>
          <w:sz w:val="24"/>
          <w:highlight w:val="none"/>
          <w:shd w:val="clear" w:color="auto" w:fill="auto"/>
          <w14:textFill>
            <w14:solidFill>
              <w14:schemeClr w14:val="tx1"/>
            </w14:solidFill>
          </w14:textFill>
        </w:rPr>
        <w:t>出结论。持不同意见的评标委员会成员应当在评标报告上签署不同意见</w:t>
      </w:r>
      <w:r>
        <w:rPr>
          <w:rFonts w:hint="eastAsia" w:ascii="宋体" w:hAnsi="宋体" w:eastAsia="宋体" w:cs="宋体"/>
          <w:color w:val="000000" w:themeColor="text1"/>
          <w:kern w:val="0"/>
          <w:sz w:val="24"/>
          <w:highlight w:val="none"/>
          <w:shd w:val="clear" w:color="auto" w:fill="auto"/>
          <w:lang w:eastAsia="zh-CN"/>
          <w14:textFill>
            <w14:solidFill>
              <w14:schemeClr w14:val="tx1"/>
            </w14:solidFill>
          </w14:textFill>
        </w:rPr>
        <w:t>并说明</w:t>
      </w:r>
      <w:r>
        <w:rPr>
          <w:rFonts w:hint="eastAsia" w:ascii="宋体" w:hAnsi="宋体" w:eastAsia="宋体" w:cs="宋体"/>
          <w:color w:val="000000" w:themeColor="text1"/>
          <w:sz w:val="24"/>
          <w:highlight w:val="none"/>
          <w:shd w:val="clear" w:color="auto" w:fill="auto"/>
          <w14:textFill>
            <w14:solidFill>
              <w14:schemeClr w14:val="tx1"/>
            </w14:solidFill>
          </w14:textFill>
        </w:rPr>
        <w:t>理由，否则视为同意。</w:t>
      </w:r>
    </w:p>
    <w:p w14:paraId="52B75A8E">
      <w:pPr>
        <w:widowControl/>
        <w:spacing w:line="460" w:lineRule="atLeast"/>
        <w:ind w:firstLine="540" w:firstLineChars="224"/>
        <w:jc w:val="left"/>
        <w:rPr>
          <w:rFonts w:hint="eastAsia" w:ascii="宋体" w:hAnsi="宋体" w:eastAsia="宋体" w:cs="宋体"/>
          <w:b/>
          <w:bCs/>
          <w:color w:val="000000" w:themeColor="text1"/>
          <w:kern w:val="0"/>
          <w:sz w:val="24"/>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4"/>
          <w:highlight w:val="none"/>
          <w:shd w:val="clear" w:color="auto" w:fill="auto"/>
          <w:lang w:val="en-US" w:eastAsia="zh-CN"/>
          <w14:textFill>
            <w14:solidFill>
              <w14:schemeClr w14:val="tx1"/>
            </w14:solidFill>
          </w14:textFill>
        </w:rPr>
        <w:t>25.投标文件的初审</w:t>
      </w:r>
    </w:p>
    <w:p w14:paraId="3F538709">
      <w:pPr>
        <w:spacing w:line="360" w:lineRule="auto"/>
        <w:ind w:firstLine="480" w:firstLineChars="200"/>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25.1对所有投标人的评估，都采用相同的程序和标准。评标过程将严格按照招标文件的要求和条件进行。</w:t>
      </w:r>
    </w:p>
    <w:p w14:paraId="56D53764">
      <w:pPr>
        <w:spacing w:line="360" w:lineRule="auto"/>
        <w:ind w:firstLine="480" w:firstLineChars="200"/>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2</w:t>
      </w: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5</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.2</w:t>
      </w: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评标委员会将对投标文件进行检查，以确定投标文件是否完整、有无计算上的错误、文件是否已正确签署等。</w:t>
      </w:r>
    </w:p>
    <w:p w14:paraId="785075D9">
      <w:pPr>
        <w:spacing w:line="360" w:lineRule="auto"/>
        <w:ind w:firstLine="480" w:firstLineChars="200"/>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2</w:t>
      </w: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5</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.3</w:t>
      </w: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投标文件报价出现前后不一致的，除招标文件另有规定外，修正错误的原则如下：</w:t>
      </w:r>
    </w:p>
    <w:p w14:paraId="51C8C365">
      <w:pPr>
        <w:spacing w:line="360" w:lineRule="auto"/>
        <w:ind w:firstLine="480" w:firstLineChars="200"/>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25.3.1投标文件开标一览表（报价表）内容与投标文件中相应内容不一致的，以开标一览表（报价表）为准；</w:t>
      </w:r>
    </w:p>
    <w:p w14:paraId="18846840">
      <w:pPr>
        <w:spacing w:line="360" w:lineRule="auto"/>
        <w:ind w:firstLine="480" w:firstLineChars="200"/>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25.3.2大写金额与小写金额不一致的，以大写金额为准；</w:t>
      </w:r>
    </w:p>
    <w:p w14:paraId="4CC3AEF0">
      <w:pPr>
        <w:spacing w:line="360" w:lineRule="auto"/>
        <w:ind w:firstLine="480" w:firstLineChars="200"/>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25.3.3单价金额小数点或者百分比有明显错位的，以开标一览表的总价为准，并修改单价；</w:t>
      </w:r>
    </w:p>
    <w:p w14:paraId="4CB5E478">
      <w:pPr>
        <w:spacing w:line="360" w:lineRule="auto"/>
        <w:ind w:firstLine="480" w:firstLineChars="200"/>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25.3.4总价金额与按单价汇总金额不一致的，以单价金额计算结果为准。</w:t>
      </w:r>
    </w:p>
    <w:p w14:paraId="051A568D">
      <w:pPr>
        <w:spacing w:line="360" w:lineRule="auto"/>
        <w:ind w:firstLine="480" w:firstLineChars="200"/>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2</w:t>
      </w: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5</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.3.5</w:t>
      </w: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对不同文字文本投标文件的解释发生异议的，以中文文本为准。</w:t>
      </w:r>
    </w:p>
    <w:p w14:paraId="6CBA9025">
      <w:pPr>
        <w:spacing w:line="360" w:lineRule="auto"/>
        <w:ind w:firstLine="480" w:firstLineChars="200"/>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25.3.6 同时出现两种以上不一致的，按照前款规定的顺序修正。修正后的报价按照财政部87号令第五十一条第二款的规定经投标人确认后产生约束力，投标人不确认的，其投标无效。</w:t>
      </w:r>
    </w:p>
    <w:p w14:paraId="66A4E6EC">
      <w:pPr>
        <w:spacing w:line="360" w:lineRule="auto"/>
        <w:ind w:firstLine="480" w:firstLineChars="200"/>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2</w:t>
      </w: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5</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.4</w:t>
      </w: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资格</w:t>
      </w:r>
      <w:r>
        <w:rPr>
          <w:rFonts w:hint="eastAsia" w:ascii="宋体" w:hAnsi="宋体" w:eastAsia="宋体" w:cs="宋体"/>
          <w:color w:val="000000" w:themeColor="text1"/>
          <w:kern w:val="0"/>
          <w:sz w:val="24"/>
          <w:highlight w:val="none"/>
          <w:shd w:val="clear" w:color="auto" w:fill="auto"/>
          <w:lang w:eastAsia="zh-CN"/>
          <w14:textFill>
            <w14:solidFill>
              <w14:schemeClr w14:val="tx1"/>
            </w14:solidFill>
          </w14:textFill>
        </w:rPr>
        <w:t>性检查</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和符合性检查。</w:t>
      </w:r>
    </w:p>
    <w:p w14:paraId="7B75E840">
      <w:pPr>
        <w:spacing w:line="360" w:lineRule="auto"/>
        <w:ind w:firstLine="480" w:firstLineChars="200"/>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2</w:t>
      </w: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5</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.4.1</w:t>
      </w: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资格性检查。依据法规政策和招标文件的规定，在对投标文件详细评估之前，采购人</w:t>
      </w:r>
      <w:r>
        <w:rPr>
          <w:rFonts w:hint="eastAsia" w:ascii="宋体" w:hAnsi="宋体" w:eastAsia="宋体" w:cs="宋体"/>
          <w:color w:val="000000" w:themeColor="text1"/>
          <w:kern w:val="0"/>
          <w:sz w:val="24"/>
          <w:highlight w:val="none"/>
          <w:shd w:val="clear" w:color="auto" w:fill="auto"/>
          <w:lang w:eastAsia="zh-CN"/>
          <w14:textFill>
            <w14:solidFill>
              <w14:schemeClr w14:val="tx1"/>
            </w14:solidFill>
          </w14:textFill>
        </w:rPr>
        <w:t>或采购代理机构</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将依据投标人提交的投标文件按招标公告第</w:t>
      </w: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二</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项和招标文件第三章4.投标人应提交的证明文件所述的资格标准对投标人进行资格审查,以确定其是否具备投标资格。如果投标人不具备投标资格、不满足招标文件所规定的资格标准或提供资格证明文件不全,其投标将被作为无效投标。在审查过程中，采购人或采购代理机构有权要求投标人按招标文件的规定提供相关资格证明材料的原件以供审查。投标人应在规定的时限内提供。投标人拒不提供的，或者不能在规定时限内提供的，视为其不具备该资格条件。</w:t>
      </w:r>
    </w:p>
    <w:p w14:paraId="642BE64A">
      <w:pPr>
        <w:spacing w:line="360" w:lineRule="auto"/>
        <w:ind w:firstLine="480" w:firstLineChars="200"/>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2</w:t>
      </w: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5</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.4.2</w:t>
      </w: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资格审查后合格的投标人不足3家的，不得评标。</w:t>
      </w:r>
    </w:p>
    <w:p w14:paraId="7DA1F672">
      <w:pPr>
        <w:spacing w:line="360" w:lineRule="auto"/>
        <w:ind w:firstLine="480" w:firstLineChars="200"/>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2</w:t>
      </w: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5</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.4.</w:t>
      </w: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 xml:space="preserve">3 </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符合性检查。依据招标文件的规定，评标委员会将从投标文件的有效性、完整性和对招标文件的响应程度进行审查，以确定是否符合对招标文件的实质性要求作出响应。对没有实质性响应的投标文件将不进行评估，其投标被作为无效投标。凡有下列情况之一者，投标文件也将被视为未实质性响应招标文件要求：</w:t>
      </w:r>
    </w:p>
    <w:p w14:paraId="033F1305">
      <w:pPr>
        <w:spacing w:line="360" w:lineRule="auto"/>
        <w:ind w:firstLine="480" w:firstLineChars="200"/>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(1)</w:t>
      </w: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投标</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文件未按规定签字、盖章的。</w:t>
      </w:r>
    </w:p>
    <w:p w14:paraId="166B3125">
      <w:pPr>
        <w:spacing w:line="360" w:lineRule="auto"/>
        <w:ind w:firstLine="480" w:firstLineChars="200"/>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(2)</w:t>
      </w: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投标人</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代表未能出具有效身份证明，或与身份不符的。</w:t>
      </w:r>
    </w:p>
    <w:p w14:paraId="1D60836A">
      <w:pPr>
        <w:spacing w:line="360" w:lineRule="auto"/>
        <w:ind w:firstLine="480" w:firstLineChars="200"/>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(3)资格证明文件不全的，或不符合采购文件标明的资格要求的。</w:t>
      </w:r>
    </w:p>
    <w:p w14:paraId="2F3D71FF">
      <w:pPr>
        <w:spacing w:line="360" w:lineRule="auto"/>
        <w:ind w:firstLine="480" w:firstLineChars="200"/>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(4)</w:t>
      </w: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投标</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文件有效期、服务期限、免费维修期等不满足采购文件要求的。</w:t>
      </w:r>
    </w:p>
    <w:p w14:paraId="6F364B77">
      <w:pPr>
        <w:spacing w:line="360" w:lineRule="auto"/>
        <w:ind w:firstLine="480" w:firstLineChars="200"/>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(5)任何1项服务内容及主要服务要求低于招标需求的。</w:t>
      </w:r>
    </w:p>
    <w:p w14:paraId="27BD1C1F">
      <w:pPr>
        <w:spacing w:line="360" w:lineRule="auto"/>
        <w:ind w:firstLine="480" w:firstLineChars="200"/>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(6)未按采购文件提供的格式填列、项目不齐全或内容虚假的。</w:t>
      </w:r>
    </w:p>
    <w:p w14:paraId="611153A6">
      <w:pPr>
        <w:spacing w:line="360" w:lineRule="auto"/>
        <w:ind w:firstLine="480" w:firstLineChars="200"/>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(7)</w:t>
      </w: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投标</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文件的实质性内容未使用中文表述，或意思表述不明确，或前后矛盾，或使用计量单位不符合采购文件要求的。</w:t>
      </w:r>
    </w:p>
    <w:p w14:paraId="3A0583D0">
      <w:pPr>
        <w:spacing w:line="360" w:lineRule="auto"/>
        <w:ind w:firstLine="480" w:firstLineChars="200"/>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（8）</w:t>
      </w: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投标</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文件的关键内容字迹模糊、无法辨认,或响应文件中经修正的内容字迹模糊无法辩认，或修改处未按规定签名盖章的。</w:t>
      </w:r>
    </w:p>
    <w:p w14:paraId="059A4DF9">
      <w:pPr>
        <w:spacing w:line="360" w:lineRule="auto"/>
        <w:ind w:firstLine="480" w:firstLineChars="200"/>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（9）联合体参加</w:t>
      </w: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投标</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未提供联合体协议原件的。</w:t>
      </w:r>
    </w:p>
    <w:p w14:paraId="637B3A4F">
      <w:pPr>
        <w:spacing w:line="360" w:lineRule="auto"/>
        <w:ind w:firstLine="480" w:firstLineChars="200"/>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（10）不符合采购文件中规定的其它实质性条款。</w:t>
      </w:r>
    </w:p>
    <w:p w14:paraId="3B430B8A">
      <w:pPr>
        <w:spacing w:line="360" w:lineRule="auto"/>
        <w:ind w:firstLine="480" w:firstLineChars="200"/>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评标委员会决定投标的响应性只根据投标文件本身的内容，而不寻求其他的外部证据。</w:t>
      </w:r>
    </w:p>
    <w:p w14:paraId="2B41A35A">
      <w:pPr>
        <w:spacing w:line="360" w:lineRule="auto"/>
        <w:ind w:firstLine="480" w:firstLineChars="200"/>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2</w:t>
      </w: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5</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.5在评审过程中，评标委员会发现投标人有下列情形之一的，视为投标人串通投标，其投标无效：</w:t>
      </w:r>
    </w:p>
    <w:p w14:paraId="60FEBB64">
      <w:pPr>
        <w:spacing w:line="360" w:lineRule="auto"/>
        <w:ind w:firstLine="480" w:firstLineChars="200"/>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2</w:t>
      </w: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5</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.5.1不同投标人的投标文件异常一致或者投标报价呈规律性差异的。</w:t>
      </w:r>
    </w:p>
    <w:p w14:paraId="013B1532">
      <w:pPr>
        <w:spacing w:line="360" w:lineRule="auto"/>
        <w:ind w:firstLine="480" w:firstLineChars="200"/>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2</w:t>
      </w: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5</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.5.2不同投标人的投标文件由同一单位或者个人编制；</w:t>
      </w:r>
    </w:p>
    <w:p w14:paraId="21839111">
      <w:pPr>
        <w:spacing w:line="360" w:lineRule="auto"/>
        <w:ind w:firstLine="480" w:firstLineChars="200"/>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2</w:t>
      </w: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5</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.5.3不同投标人委托同一单位或者个人办理投标事宜；</w:t>
      </w:r>
    </w:p>
    <w:p w14:paraId="6DD38559">
      <w:pPr>
        <w:spacing w:line="360" w:lineRule="auto"/>
        <w:ind w:firstLine="480" w:firstLineChars="200"/>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2</w:t>
      </w: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5</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.5.4不同投标人的投标文件载明的项目管理成员或者联系人员为同一人；　　</w:t>
      </w:r>
    </w:p>
    <w:p w14:paraId="15B984D2">
      <w:pPr>
        <w:spacing w:line="360" w:lineRule="auto"/>
        <w:ind w:firstLine="480" w:firstLineChars="200"/>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2</w:t>
      </w: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5</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.5.5不同投标人的投标文件相互混装；</w:t>
      </w:r>
    </w:p>
    <w:p w14:paraId="060E583F">
      <w:pPr>
        <w:spacing w:line="360" w:lineRule="auto"/>
        <w:ind w:firstLine="480" w:firstLineChars="200"/>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2</w:t>
      </w: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5</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.5.</w:t>
      </w: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6</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有证据证明投标人串通投标的其他情形的；</w:t>
      </w:r>
    </w:p>
    <w:p w14:paraId="7E7DDA67">
      <w:pPr>
        <w:spacing w:line="360" w:lineRule="auto"/>
        <w:ind w:firstLine="480" w:firstLineChars="200"/>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2</w:t>
      </w: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5</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.5.</w:t>
      </w: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7</w:t>
      </w:r>
      <w:r>
        <w:rPr>
          <w:rFonts w:hint="eastAsia" w:ascii="宋体" w:hAnsi="宋体" w:eastAsia="宋体" w:cs="宋体"/>
          <w:color w:val="000000" w:themeColor="text1"/>
          <w:kern w:val="0"/>
          <w:sz w:val="24"/>
          <w:highlight w:val="none"/>
          <w:shd w:val="clear" w:color="auto" w:fill="auto"/>
          <w:lang w:eastAsia="zh-CN"/>
          <w14:textFill>
            <w14:solidFill>
              <w14:schemeClr w14:val="tx1"/>
            </w14:solidFill>
          </w14:textFill>
        </w:rPr>
        <w:t>不同投标人的</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投标文件制作机器码一致；</w:t>
      </w:r>
    </w:p>
    <w:p w14:paraId="0857C56C">
      <w:pPr>
        <w:spacing w:line="360" w:lineRule="auto"/>
        <w:ind w:firstLine="480" w:firstLineChars="200"/>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25.5.8不同投标人的投标文件由同一人送达或分发，或者不同投标人联系人为同一人或不同联系人的联系电话一致的；</w:t>
      </w:r>
    </w:p>
    <w:p w14:paraId="6542D8D2">
      <w:pPr>
        <w:spacing w:line="360" w:lineRule="auto"/>
        <w:ind w:firstLine="480" w:firstLineChars="200"/>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25.5.9不同投标人的投标文件的内容存在两处以上细节错误一致的；</w:t>
      </w:r>
    </w:p>
    <w:p w14:paraId="2EE8BAAD">
      <w:pPr>
        <w:spacing w:line="360" w:lineRule="auto"/>
        <w:ind w:firstLine="480" w:firstLineChars="200"/>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25.5.10不同投标人的法定代表人、委托代理人、项目经理、项目负责人等由同一个单位缴纳社会保险或领取报酬的；</w:t>
      </w:r>
    </w:p>
    <w:p w14:paraId="2206B04A">
      <w:pPr>
        <w:spacing w:line="360" w:lineRule="auto"/>
        <w:ind w:firstLine="480" w:firstLineChars="200"/>
        <w:rPr>
          <w:rFonts w:hint="default" w:ascii="宋体" w:hAnsi="宋体" w:eastAsia="宋体" w:cs="宋体"/>
          <w:color w:val="000000" w:themeColor="text1"/>
          <w:kern w:val="0"/>
          <w:sz w:val="24"/>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25.5.11不同投标人文件中法定代表人或者负责人签字出自同一人之手；</w:t>
      </w:r>
    </w:p>
    <w:p w14:paraId="54D61103">
      <w:pPr>
        <w:spacing w:line="360" w:lineRule="auto"/>
        <w:ind w:firstLine="480" w:firstLineChars="200"/>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2</w:t>
      </w: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5</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.5.</w:t>
      </w: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12</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评标委员会认定的其他串通投标情形。</w:t>
      </w:r>
    </w:p>
    <w:p w14:paraId="107CBADD">
      <w:pPr>
        <w:widowControl/>
        <w:spacing w:line="460" w:lineRule="atLeast"/>
        <w:ind w:firstLine="482"/>
        <w:jc w:val="left"/>
        <w:rPr>
          <w:rFonts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4"/>
          <w:highlight w:val="none"/>
          <w:shd w:val="clear" w:color="auto" w:fill="auto"/>
          <w:lang w:val="en-US" w:eastAsia="zh-CN"/>
          <w14:textFill>
            <w14:solidFill>
              <w14:schemeClr w14:val="tx1"/>
            </w14:solidFill>
          </w14:textFill>
        </w:rPr>
        <w:t>26</w:t>
      </w:r>
      <w:r>
        <w:rPr>
          <w:rFonts w:hint="eastAsia" w:ascii="宋体" w:hAnsi="宋体" w:eastAsia="宋体" w:cs="宋体"/>
          <w:b/>
          <w:bCs/>
          <w:color w:val="000000" w:themeColor="text1"/>
          <w:kern w:val="0"/>
          <w:sz w:val="24"/>
          <w:highlight w:val="none"/>
          <w:shd w:val="clear" w:color="auto" w:fill="auto"/>
          <w14:textFill>
            <w14:solidFill>
              <w14:schemeClr w14:val="tx1"/>
            </w14:solidFill>
          </w14:textFill>
        </w:rPr>
        <w:t>.投标文件的澄清</w:t>
      </w:r>
    </w:p>
    <w:p w14:paraId="12371947">
      <w:pPr>
        <w:widowControl/>
        <w:spacing w:line="460" w:lineRule="atLeast"/>
        <w:ind w:firstLine="480"/>
        <w:jc w:val="left"/>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对投标文件中含义不明确、同类问题表述不一致或者有明显文字和计算错误的内容，评标委员会可以书面形式通过驻马店市公共资源交易中心电子交易平台不见面交易系统远程要求投标人作出必要的澄清。投标人的澄清应当在评标委员会规定的时间内通过驻马店市公共资源交易中心电子交易平台不见面交易系统远程以书面形式作出，由其投标人代表签字。但澄清事项不得超出投标文件的范围，不得实质性改变投标文件的内容，不得通过澄清等方式对投标人实行差别对待。评标委员会不得接受投标人主动提出的澄清和解释。</w:t>
      </w:r>
    </w:p>
    <w:p w14:paraId="6DF14D80">
      <w:pPr>
        <w:widowControl/>
        <w:spacing w:line="460" w:lineRule="atLeast"/>
        <w:ind w:firstLine="482"/>
        <w:jc w:val="left"/>
        <w:rPr>
          <w:rFonts w:hint="eastAsia" w:ascii="宋体" w:hAnsi="宋体" w:eastAsia="宋体" w:cs="宋体"/>
          <w:b/>
          <w:bCs/>
          <w:color w:val="000000" w:themeColor="text1"/>
          <w:kern w:val="0"/>
          <w:sz w:val="24"/>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4"/>
          <w:highlight w:val="none"/>
          <w:shd w:val="clear" w:color="auto" w:fill="auto"/>
          <w:lang w:val="en-US" w:eastAsia="zh-CN"/>
          <w14:textFill>
            <w14:solidFill>
              <w14:schemeClr w14:val="tx1"/>
            </w14:solidFill>
          </w14:textFill>
        </w:rPr>
        <w:t>27.比较与评价</w:t>
      </w:r>
    </w:p>
    <w:p w14:paraId="39550A5F">
      <w:pPr>
        <w:widowControl/>
        <w:spacing w:line="460" w:lineRule="atLeast"/>
        <w:ind w:firstLine="480" w:firstLineChars="200"/>
        <w:jc w:val="left"/>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27.1评标委员会将按本招标文件规定的评标方法与标准，对资格性检查和符合性检查合格的投标文件进行商务和技术评估，综合比较与评价。</w:t>
      </w:r>
    </w:p>
    <w:p w14:paraId="2332C4D1">
      <w:pPr>
        <w:widowControl/>
        <w:spacing w:line="460" w:lineRule="atLeast"/>
        <w:ind w:firstLine="480" w:firstLineChars="200"/>
        <w:jc w:val="left"/>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27.2对漏（缺）报项的处理：招标文件中要求列入报价的费用（含配置、功能），漏（缺）报的视同已含在投标总价中。</w:t>
      </w:r>
    </w:p>
    <w:p w14:paraId="3BF5ACE8">
      <w:pPr>
        <w:widowControl/>
        <w:spacing w:line="460" w:lineRule="atLeast"/>
        <w:ind w:firstLine="480" w:firstLineChars="200"/>
        <w:jc w:val="left"/>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27.3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B4CFB9D">
      <w:pPr>
        <w:widowControl/>
        <w:spacing w:line="360" w:lineRule="auto"/>
        <w:ind w:firstLine="361" w:firstLineChars="150"/>
        <w:jc w:val="left"/>
        <w:rPr>
          <w:rFonts w:hint="eastAsia" w:ascii="宋体" w:hAnsi="宋体" w:eastAsia="宋体" w:cs="宋体"/>
          <w:b/>
          <w:color w:val="000000" w:themeColor="text1"/>
          <w:kern w:val="0"/>
          <w:sz w:val="24"/>
          <w:highlight w:val="none"/>
          <w:shd w:val="clear" w:color="auto" w:fill="auto"/>
          <w:lang w:val="en-US" w:eastAsia="zh-CN"/>
          <w14:textFill>
            <w14:solidFill>
              <w14:schemeClr w14:val="tx1"/>
            </w14:solidFill>
          </w14:textFill>
        </w:rPr>
      </w:pPr>
      <w:r>
        <w:rPr>
          <w:rFonts w:hint="eastAsia" w:ascii="宋体" w:hAnsi="宋体" w:eastAsia="宋体" w:cs="宋体"/>
          <w:b/>
          <w:color w:val="000000" w:themeColor="text1"/>
          <w:kern w:val="0"/>
          <w:sz w:val="24"/>
          <w:highlight w:val="none"/>
          <w:shd w:val="clear" w:color="auto" w:fill="auto"/>
          <w:lang w:val="en-US" w:eastAsia="zh-CN"/>
          <w14:textFill>
            <w14:solidFill>
              <w14:schemeClr w14:val="tx1"/>
            </w14:solidFill>
          </w14:textFill>
        </w:rPr>
        <w:t>28.评标过程及保密原则</w:t>
      </w:r>
    </w:p>
    <w:p w14:paraId="23079AE1">
      <w:pPr>
        <w:widowControl/>
        <w:spacing w:line="460" w:lineRule="atLeast"/>
        <w:ind w:firstLine="480" w:firstLineChars="200"/>
        <w:jc w:val="left"/>
        <w:rPr>
          <w:rFonts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2</w:t>
      </w: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8</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.1凡与本次招标有关人员对属于审查、澄清、评价和比较投标的有关资料以及定标意向等，均不得向投标人或其他人员透露。否则,将按有关规定追究相关人员的责任。</w:t>
      </w:r>
    </w:p>
    <w:p w14:paraId="70136F01">
      <w:pPr>
        <w:widowControl/>
        <w:spacing w:line="360" w:lineRule="auto"/>
        <w:ind w:firstLine="480" w:firstLineChars="200"/>
        <w:jc w:val="left"/>
        <w:rPr>
          <w:rFonts w:hint="eastAsia" w:ascii="Times New Roman" w:hAnsi="Times New Roman" w:eastAsia="宋体" w:cs="Times New Roman"/>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2</w:t>
      </w: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8</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.2在评标期间，投标人试图影响或干预评审的任何行为，将导致其投标被作为无效投标，并承担相应的法律责任。</w:t>
      </w:r>
    </w:p>
    <w:p w14:paraId="0B4284E1">
      <w:pPr>
        <w:widowControl/>
        <w:spacing w:line="360" w:lineRule="auto"/>
        <w:ind w:firstLine="361" w:firstLineChars="150"/>
        <w:jc w:val="left"/>
        <w:rPr>
          <w:rFonts w:hint="eastAsia" w:ascii="宋体" w:hAnsi="宋体" w:eastAsia="宋体" w:cs="宋体"/>
          <w:b/>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b/>
          <w:color w:val="000000" w:themeColor="text1"/>
          <w:kern w:val="0"/>
          <w:sz w:val="24"/>
          <w:highlight w:val="none"/>
          <w:shd w:val="clear" w:color="auto" w:fill="auto"/>
          <w:lang w:val="en-US" w:eastAsia="zh-CN"/>
          <w14:textFill>
            <w14:solidFill>
              <w14:schemeClr w14:val="tx1"/>
            </w14:solidFill>
          </w14:textFill>
        </w:rPr>
        <w:t>29.</w:t>
      </w:r>
      <w:r>
        <w:rPr>
          <w:rFonts w:hint="eastAsia" w:ascii="宋体" w:hAnsi="宋体" w:eastAsia="宋体" w:cs="宋体"/>
          <w:b/>
          <w:color w:val="000000" w:themeColor="text1"/>
          <w:kern w:val="0"/>
          <w:sz w:val="24"/>
          <w:highlight w:val="none"/>
          <w:shd w:val="clear" w:color="auto" w:fill="auto"/>
          <w14:textFill>
            <w14:solidFill>
              <w14:schemeClr w14:val="tx1"/>
            </w14:solidFill>
          </w14:textFill>
        </w:rPr>
        <w:t>评标异议登记</w:t>
      </w:r>
    </w:p>
    <w:p w14:paraId="4D843669">
      <w:pPr>
        <w:widowControl/>
        <w:spacing w:line="360" w:lineRule="auto"/>
        <w:ind w:firstLine="360" w:firstLineChars="150"/>
        <w:jc w:val="left"/>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采购代理机构工作人员对评审专家等相关人员在评审过程中发现、提出的异议进行逐项登记。</w:t>
      </w:r>
    </w:p>
    <w:p w14:paraId="17CE2E23">
      <w:pPr>
        <w:widowControl/>
        <w:spacing w:line="460" w:lineRule="atLeast"/>
        <w:ind w:firstLine="360"/>
        <w:jc w:val="left"/>
        <w:rPr>
          <w:rFonts w:ascii="宋体" w:hAnsi="宋体" w:eastAsia="宋体" w:cs="宋体"/>
          <w:color w:val="000000" w:themeColor="text1"/>
          <w:kern w:val="0"/>
          <w:sz w:val="24"/>
          <w:highlight w:val="none"/>
          <w:shd w:val="clear" w:color="auto" w:fill="auto"/>
          <w14:textFill>
            <w14:solidFill>
              <w14:schemeClr w14:val="tx1"/>
            </w14:solidFill>
          </w14:textFill>
        </w:rPr>
      </w:pPr>
    </w:p>
    <w:p w14:paraId="2F17A7C2">
      <w:pPr>
        <w:widowControl/>
        <w:spacing w:line="460" w:lineRule="atLeast"/>
        <w:ind w:firstLine="3052"/>
        <w:jc w:val="left"/>
        <w:rPr>
          <w:rFonts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黑体" w:hAnsi="宋体" w:eastAsia="黑体" w:cs="宋体"/>
          <w:b/>
          <w:bCs/>
          <w:color w:val="000000" w:themeColor="text1"/>
          <w:kern w:val="0"/>
          <w:sz w:val="32"/>
          <w:szCs w:val="32"/>
          <w:highlight w:val="none"/>
          <w:shd w:val="clear" w:color="auto" w:fill="auto"/>
          <w14:textFill>
            <w14:solidFill>
              <w14:schemeClr w14:val="tx1"/>
            </w14:solidFill>
          </w14:textFill>
        </w:rPr>
        <w:t> 七</w:t>
      </w:r>
      <w:r>
        <w:rPr>
          <w:rFonts w:hint="eastAsia" w:ascii="黑体" w:hAnsi="宋体" w:eastAsia="黑体" w:cs="宋体"/>
          <w:b/>
          <w:bCs/>
          <w:color w:val="000000" w:themeColor="text1"/>
          <w:kern w:val="0"/>
          <w:sz w:val="32"/>
          <w:highlight w:val="none"/>
          <w:shd w:val="clear" w:color="auto" w:fill="auto"/>
          <w14:textFill>
            <w14:solidFill>
              <w14:schemeClr w14:val="tx1"/>
            </w14:solidFill>
          </w14:textFill>
        </w:rPr>
        <w:t>、</w:t>
      </w:r>
      <w:r>
        <w:rPr>
          <w:rFonts w:hint="eastAsia" w:ascii="黑体" w:hAnsi="宋体" w:eastAsia="黑体" w:cs="宋体"/>
          <w:b/>
          <w:bCs/>
          <w:color w:val="000000" w:themeColor="text1"/>
          <w:kern w:val="0"/>
          <w:sz w:val="32"/>
          <w:szCs w:val="32"/>
          <w:highlight w:val="none"/>
          <w:shd w:val="clear" w:color="auto" w:fill="auto"/>
          <w14:textFill>
            <w14:solidFill>
              <w14:schemeClr w14:val="tx1"/>
            </w14:solidFill>
          </w14:textFill>
        </w:rPr>
        <w:t>定标</w:t>
      </w:r>
    </w:p>
    <w:p w14:paraId="73E834C0">
      <w:pPr>
        <w:widowControl/>
        <w:spacing w:line="460" w:lineRule="atLeast"/>
        <w:ind w:firstLine="540" w:firstLineChars="224"/>
        <w:rPr>
          <w:rFonts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4"/>
          <w:highlight w:val="none"/>
          <w:shd w:val="clear" w:color="auto" w:fill="auto"/>
          <w:lang w:val="en-US" w:eastAsia="zh-CN"/>
          <w14:textFill>
            <w14:solidFill>
              <w14:schemeClr w14:val="tx1"/>
            </w14:solidFill>
          </w14:textFill>
        </w:rPr>
        <w:t>30</w:t>
      </w:r>
      <w:r>
        <w:rPr>
          <w:rFonts w:hint="eastAsia" w:ascii="宋体" w:hAnsi="宋体" w:eastAsia="宋体" w:cs="宋体"/>
          <w:b/>
          <w:bCs/>
          <w:color w:val="000000" w:themeColor="text1"/>
          <w:kern w:val="0"/>
          <w:sz w:val="24"/>
          <w:highlight w:val="none"/>
          <w:shd w:val="clear" w:color="auto" w:fill="auto"/>
          <w14:textFill>
            <w14:solidFill>
              <w14:schemeClr w14:val="tx1"/>
            </w14:solidFill>
          </w14:textFill>
        </w:rPr>
        <w:t>.定标原则</w:t>
      </w:r>
    </w:p>
    <w:p w14:paraId="407C505E">
      <w:pPr>
        <w:widowControl/>
        <w:spacing w:line="460" w:lineRule="atLeast"/>
        <w:ind w:firstLine="480" w:firstLineChars="200"/>
        <w:jc w:val="left"/>
        <w:rPr>
          <w:rFonts w:hint="eastAsia" w:ascii="宋体" w:hAnsi="宋体" w:eastAsia="宋体" w:cs="宋体"/>
          <w:bCs/>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bCs/>
          <w:color w:val="000000" w:themeColor="text1"/>
          <w:kern w:val="0"/>
          <w:sz w:val="24"/>
          <w:highlight w:val="none"/>
          <w:shd w:val="clear" w:color="auto" w:fill="auto"/>
          <w14:textFill>
            <w14:solidFill>
              <w14:schemeClr w14:val="tx1"/>
            </w14:solidFill>
          </w14:textFill>
        </w:rPr>
        <w:t>31.1 最低投标价不作为中标的保证。</w:t>
      </w:r>
    </w:p>
    <w:p w14:paraId="4A8A64A7">
      <w:pPr>
        <w:widowControl/>
        <w:spacing w:line="460" w:lineRule="atLeast"/>
        <w:ind w:firstLine="480" w:firstLineChars="200"/>
        <w:jc w:val="left"/>
        <w:rPr>
          <w:rFonts w:hint="eastAsia" w:ascii="宋体" w:hAnsi="宋体" w:eastAsia="宋体" w:cs="宋体"/>
          <w:bCs/>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bCs/>
          <w:color w:val="000000" w:themeColor="text1"/>
          <w:kern w:val="0"/>
          <w:sz w:val="24"/>
          <w:highlight w:val="none"/>
          <w:shd w:val="clear" w:color="auto" w:fill="auto"/>
          <w14:textFill>
            <w14:solidFill>
              <w14:schemeClr w14:val="tx1"/>
            </w14:solidFill>
          </w14:textFill>
        </w:rPr>
        <w:t>31.2 确定实质上响应招标文件且满足下列条件的为中标候选投标人（或中标投标人）</w:t>
      </w:r>
    </w:p>
    <w:p w14:paraId="78B50FE2">
      <w:pPr>
        <w:widowControl/>
        <w:spacing w:line="460" w:lineRule="atLeast"/>
        <w:ind w:firstLine="482"/>
        <w:jc w:val="left"/>
        <w:rPr>
          <w:rFonts w:hint="eastAsia" w:ascii="宋体" w:hAnsi="宋体" w:eastAsia="宋体" w:cs="宋体"/>
          <w:bCs/>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bCs/>
          <w:color w:val="000000" w:themeColor="text1"/>
          <w:kern w:val="0"/>
          <w:sz w:val="24"/>
          <w:highlight w:val="none"/>
          <w:shd w:val="clear" w:color="auto" w:fill="auto"/>
          <w14:textFill>
            <w14:solidFill>
              <w14:schemeClr w14:val="tx1"/>
            </w14:solidFill>
          </w14:textFill>
        </w:rPr>
        <w:t>31.2.1 本次评标采用综合评分法。评标委员会对满足招标文件实质性要求的投</w:t>
      </w:r>
    </w:p>
    <w:p w14:paraId="641DA06B">
      <w:pPr>
        <w:widowControl/>
        <w:spacing w:line="460" w:lineRule="atLeast"/>
        <w:jc w:val="left"/>
        <w:rPr>
          <w:rFonts w:hint="eastAsia" w:ascii="宋体" w:hAnsi="宋体" w:eastAsia="宋体" w:cs="宋体"/>
          <w:bCs/>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bCs/>
          <w:color w:val="000000" w:themeColor="text1"/>
          <w:kern w:val="0"/>
          <w:sz w:val="24"/>
          <w:highlight w:val="none"/>
          <w:shd w:val="clear" w:color="auto" w:fill="auto"/>
          <w14:textFill>
            <w14:solidFill>
              <w14:schemeClr w14:val="tx1"/>
            </w14:solidFill>
          </w14:textFill>
        </w:rPr>
        <w:t>标文件，按照招标文件规定的评分标准进行打分，并按得分由高到低顺序推荐中标</w:t>
      </w:r>
    </w:p>
    <w:p w14:paraId="542BFC33">
      <w:pPr>
        <w:widowControl/>
        <w:spacing w:line="460" w:lineRule="atLeast"/>
        <w:jc w:val="left"/>
        <w:rPr>
          <w:rFonts w:hint="eastAsia" w:ascii="宋体" w:hAnsi="宋体" w:eastAsia="宋体" w:cs="宋体"/>
          <w:bCs/>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bCs/>
          <w:color w:val="000000" w:themeColor="text1"/>
          <w:kern w:val="0"/>
          <w:sz w:val="24"/>
          <w:highlight w:val="none"/>
          <w:shd w:val="clear" w:color="auto" w:fill="auto"/>
          <w:lang w:val="en-US" w:eastAsia="zh-CN"/>
          <w14:textFill>
            <w14:solidFill>
              <w14:schemeClr w14:val="tx1"/>
            </w14:solidFill>
          </w14:textFill>
        </w:rPr>
        <w:t>候选</w:t>
      </w:r>
      <w:r>
        <w:rPr>
          <w:rFonts w:hint="eastAsia" w:ascii="宋体" w:hAnsi="宋体" w:eastAsia="宋体" w:cs="宋体"/>
          <w:bCs/>
          <w:color w:val="000000" w:themeColor="text1"/>
          <w:kern w:val="0"/>
          <w:sz w:val="24"/>
          <w:highlight w:val="none"/>
          <w:shd w:val="clear" w:color="auto" w:fill="auto"/>
          <w14:textFill>
            <w14:solidFill>
              <w14:schemeClr w14:val="tx1"/>
            </w14:solidFill>
          </w14:textFill>
        </w:rPr>
        <w:t>人，但投标报价低于其成本的除外。综合评分相等时，以投标报价低的优先；投标报价也相等的，按“投标文件对采购需求及技术要求的响应程度”得分由高到低排列，以上全部相同的，通过随机抽取产生。</w:t>
      </w:r>
    </w:p>
    <w:p w14:paraId="51090737">
      <w:pPr>
        <w:widowControl/>
        <w:spacing w:line="460" w:lineRule="atLeast"/>
        <w:ind w:firstLine="482"/>
        <w:jc w:val="left"/>
        <w:rPr>
          <w:rFonts w:hint="eastAsia" w:ascii="宋体" w:hAnsi="宋体" w:cs="宋体"/>
          <w:bCs/>
          <w:color w:val="000000" w:themeColor="text1"/>
          <w:kern w:val="0"/>
          <w:sz w:val="24"/>
          <w:shd w:val="clear" w:color="auto" w:fill="auto"/>
          <w14:textFill>
            <w14:solidFill>
              <w14:schemeClr w14:val="tx1"/>
            </w14:solidFill>
          </w14:textFill>
        </w:rPr>
      </w:pPr>
      <w:r>
        <w:rPr>
          <w:rFonts w:hint="eastAsia" w:ascii="宋体" w:hAnsi="宋体" w:cs="宋体"/>
          <w:bCs/>
          <w:color w:val="000000" w:themeColor="text1"/>
          <w:kern w:val="0"/>
          <w:sz w:val="24"/>
          <w:shd w:val="clear" w:color="auto" w:fill="auto"/>
          <w14:textFill>
            <w14:solidFill>
              <w14:schemeClr w14:val="tx1"/>
            </w14:solidFill>
          </w14:textFill>
        </w:rPr>
        <w:t>对有效投标的投标服务符合价格折扣条件的，评标委员会根据政府采购相关规定，按照“价格调整要素及价格折扣幅度列表”进行报价调整，调整后的评标总价作为投标人的评标价，按评标价由低到高排列。评标价相同的，按投标报价由低到高排列。评标价与投标报价均相同的，按技术指标优劣排列。以上全部相同的，通过随机抽取产生。</w:t>
      </w:r>
    </w:p>
    <w:p w14:paraId="2F469BE4">
      <w:pPr>
        <w:widowControl/>
        <w:spacing w:line="460" w:lineRule="atLeast"/>
        <w:ind w:firstLine="482"/>
        <w:jc w:val="left"/>
        <w:rPr>
          <w:rFonts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4"/>
          <w:highlight w:val="none"/>
          <w:shd w:val="clear" w:color="auto" w:fill="auto"/>
          <w:lang w:val="en-US" w:eastAsia="zh-CN"/>
          <w14:textFill>
            <w14:solidFill>
              <w14:schemeClr w14:val="tx1"/>
            </w14:solidFill>
          </w14:textFill>
        </w:rPr>
        <w:t>31</w:t>
      </w:r>
      <w:r>
        <w:rPr>
          <w:rFonts w:hint="eastAsia" w:ascii="宋体" w:hAnsi="宋体" w:eastAsia="宋体" w:cs="宋体"/>
          <w:b/>
          <w:bCs/>
          <w:color w:val="000000" w:themeColor="text1"/>
          <w:kern w:val="0"/>
          <w:sz w:val="24"/>
          <w:highlight w:val="none"/>
          <w:shd w:val="clear" w:color="auto" w:fill="auto"/>
          <w14:textFill>
            <w14:solidFill>
              <w14:schemeClr w14:val="tx1"/>
            </w14:solidFill>
          </w14:textFill>
        </w:rPr>
        <w:t>.确定中标人和中标候选人</w:t>
      </w:r>
    </w:p>
    <w:p w14:paraId="194E72C4">
      <w:pPr>
        <w:widowControl/>
        <w:spacing w:line="460" w:lineRule="atLeast"/>
        <w:ind w:firstLine="480"/>
        <w:jc w:val="left"/>
        <w:rPr>
          <w:rFonts w:ascii="宋体" w:hAnsi="宋体" w:eastAsia="宋体" w:cs="宋体"/>
          <w:b w:val="0"/>
          <w:bCs w:val="0"/>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b w:val="0"/>
          <w:bCs w:val="0"/>
          <w:color w:val="000000" w:themeColor="text1"/>
          <w:kern w:val="0"/>
          <w:sz w:val="24"/>
          <w:highlight w:val="none"/>
          <w:shd w:val="clear" w:color="auto" w:fill="auto"/>
          <w14:textFill>
            <w14:solidFill>
              <w14:schemeClr w14:val="tx1"/>
            </w14:solidFill>
          </w14:textFill>
        </w:rPr>
        <w:t>评</w:t>
      </w:r>
      <w:r>
        <w:rPr>
          <w:rFonts w:hint="eastAsia" w:ascii="宋体" w:hAnsi="宋体" w:eastAsia="宋体" w:cs="宋体"/>
          <w:b w:val="0"/>
          <w:bCs w:val="0"/>
          <w:color w:val="000000" w:themeColor="text1"/>
          <w:kern w:val="0"/>
          <w:sz w:val="24"/>
          <w:highlight w:val="none"/>
          <w:shd w:val="clear" w:color="auto" w:fill="auto"/>
          <w:lang w:val="en-US" w:eastAsia="zh-CN"/>
          <w14:textFill>
            <w14:solidFill>
              <w14:schemeClr w14:val="tx1"/>
            </w14:solidFill>
          </w14:textFill>
        </w:rPr>
        <w:t>标</w:t>
      </w:r>
      <w:r>
        <w:rPr>
          <w:rFonts w:hint="eastAsia" w:ascii="宋体" w:hAnsi="宋体" w:eastAsia="宋体" w:cs="宋体"/>
          <w:b w:val="0"/>
          <w:bCs w:val="0"/>
          <w:color w:val="000000" w:themeColor="text1"/>
          <w:kern w:val="0"/>
          <w:sz w:val="24"/>
          <w:highlight w:val="none"/>
          <w:shd w:val="clear" w:color="auto" w:fill="auto"/>
          <w14:textFill>
            <w14:solidFill>
              <w14:schemeClr w14:val="tx1"/>
            </w14:solidFill>
          </w14:textFill>
        </w:rPr>
        <w:t>委员会根据全体评</w:t>
      </w:r>
      <w:r>
        <w:rPr>
          <w:rFonts w:hint="eastAsia" w:ascii="宋体" w:hAnsi="宋体" w:eastAsia="宋体" w:cs="宋体"/>
          <w:b w:val="0"/>
          <w:bCs w:val="0"/>
          <w:color w:val="000000" w:themeColor="text1"/>
          <w:kern w:val="0"/>
          <w:sz w:val="24"/>
          <w:highlight w:val="none"/>
          <w:shd w:val="clear" w:color="auto" w:fill="auto"/>
          <w:lang w:val="en-US" w:eastAsia="zh-CN"/>
          <w14:textFill>
            <w14:solidFill>
              <w14:schemeClr w14:val="tx1"/>
            </w14:solidFill>
          </w14:textFill>
        </w:rPr>
        <w:t>标</w:t>
      </w:r>
      <w:r>
        <w:rPr>
          <w:rFonts w:hint="eastAsia" w:ascii="宋体" w:hAnsi="宋体" w:eastAsia="宋体" w:cs="宋体"/>
          <w:b w:val="0"/>
          <w:bCs w:val="0"/>
          <w:color w:val="000000" w:themeColor="text1"/>
          <w:kern w:val="0"/>
          <w:sz w:val="24"/>
          <w:highlight w:val="none"/>
          <w:shd w:val="clear" w:color="auto" w:fill="auto"/>
          <w14:textFill>
            <w14:solidFill>
              <w14:schemeClr w14:val="tx1"/>
            </w14:solidFill>
          </w14:textFill>
        </w:rPr>
        <w:t>成员签字的原始评</w:t>
      </w:r>
      <w:r>
        <w:rPr>
          <w:rFonts w:hint="eastAsia" w:ascii="宋体" w:hAnsi="宋体" w:eastAsia="宋体" w:cs="宋体"/>
          <w:b w:val="0"/>
          <w:bCs w:val="0"/>
          <w:color w:val="000000" w:themeColor="text1"/>
          <w:kern w:val="0"/>
          <w:sz w:val="24"/>
          <w:highlight w:val="none"/>
          <w:shd w:val="clear" w:color="auto" w:fill="auto"/>
          <w:lang w:val="en-US" w:eastAsia="zh-CN"/>
          <w14:textFill>
            <w14:solidFill>
              <w14:schemeClr w14:val="tx1"/>
            </w14:solidFill>
          </w14:textFill>
        </w:rPr>
        <w:t>标</w:t>
      </w:r>
      <w:r>
        <w:rPr>
          <w:rFonts w:hint="eastAsia" w:ascii="宋体" w:hAnsi="宋体" w:eastAsia="宋体" w:cs="宋体"/>
          <w:b w:val="0"/>
          <w:bCs w:val="0"/>
          <w:color w:val="000000" w:themeColor="text1"/>
          <w:kern w:val="0"/>
          <w:sz w:val="24"/>
          <w:highlight w:val="none"/>
          <w:shd w:val="clear" w:color="auto" w:fill="auto"/>
          <w14:textFill>
            <w14:solidFill>
              <w14:schemeClr w14:val="tx1"/>
            </w14:solidFill>
          </w14:textFill>
        </w:rPr>
        <w:t>记录和评</w:t>
      </w:r>
      <w:r>
        <w:rPr>
          <w:rFonts w:hint="eastAsia" w:ascii="宋体" w:hAnsi="宋体" w:eastAsia="宋体" w:cs="宋体"/>
          <w:b w:val="0"/>
          <w:bCs w:val="0"/>
          <w:color w:val="000000" w:themeColor="text1"/>
          <w:kern w:val="0"/>
          <w:sz w:val="24"/>
          <w:highlight w:val="none"/>
          <w:shd w:val="clear" w:color="auto" w:fill="auto"/>
          <w:lang w:val="en-US" w:eastAsia="zh-CN"/>
          <w14:textFill>
            <w14:solidFill>
              <w14:schemeClr w14:val="tx1"/>
            </w14:solidFill>
          </w14:textFill>
        </w:rPr>
        <w:t>标</w:t>
      </w:r>
      <w:r>
        <w:rPr>
          <w:rFonts w:hint="eastAsia" w:ascii="宋体" w:hAnsi="宋体" w:eastAsia="宋体" w:cs="宋体"/>
          <w:b w:val="0"/>
          <w:bCs w:val="0"/>
          <w:color w:val="000000" w:themeColor="text1"/>
          <w:kern w:val="0"/>
          <w:sz w:val="24"/>
          <w:highlight w:val="none"/>
          <w:shd w:val="clear" w:color="auto" w:fill="auto"/>
          <w14:textFill>
            <w14:solidFill>
              <w14:schemeClr w14:val="tx1"/>
            </w14:solidFill>
          </w14:textFill>
        </w:rPr>
        <w:t>结果编写评</w:t>
      </w:r>
      <w:r>
        <w:rPr>
          <w:rFonts w:hint="eastAsia" w:ascii="宋体" w:hAnsi="宋体" w:eastAsia="宋体" w:cs="宋体"/>
          <w:b w:val="0"/>
          <w:bCs w:val="0"/>
          <w:color w:val="000000" w:themeColor="text1"/>
          <w:kern w:val="0"/>
          <w:sz w:val="24"/>
          <w:highlight w:val="none"/>
          <w:shd w:val="clear" w:color="auto" w:fill="auto"/>
          <w:lang w:val="en-US" w:eastAsia="zh-CN"/>
          <w14:textFill>
            <w14:solidFill>
              <w14:schemeClr w14:val="tx1"/>
            </w14:solidFill>
          </w14:textFill>
        </w:rPr>
        <w:t>标</w:t>
      </w:r>
      <w:r>
        <w:rPr>
          <w:rFonts w:hint="eastAsia" w:ascii="宋体" w:hAnsi="宋体" w:eastAsia="宋体" w:cs="宋体"/>
          <w:b w:val="0"/>
          <w:bCs w:val="0"/>
          <w:color w:val="000000" w:themeColor="text1"/>
          <w:kern w:val="0"/>
          <w:sz w:val="24"/>
          <w:highlight w:val="none"/>
          <w:shd w:val="clear" w:color="auto" w:fill="auto"/>
          <w14:textFill>
            <w14:solidFill>
              <w14:schemeClr w14:val="tx1"/>
            </w14:solidFill>
          </w14:textFill>
        </w:rPr>
        <w:t>报告，采购代理机构应当履行核对评</w:t>
      </w:r>
      <w:r>
        <w:rPr>
          <w:rFonts w:hint="eastAsia" w:ascii="宋体" w:hAnsi="宋体" w:eastAsia="宋体" w:cs="宋体"/>
          <w:b w:val="0"/>
          <w:bCs w:val="0"/>
          <w:color w:val="000000" w:themeColor="text1"/>
          <w:kern w:val="0"/>
          <w:sz w:val="24"/>
          <w:highlight w:val="none"/>
          <w:shd w:val="clear" w:color="auto" w:fill="auto"/>
          <w:lang w:val="en-US" w:eastAsia="zh-CN"/>
          <w14:textFill>
            <w14:solidFill>
              <w14:schemeClr w14:val="tx1"/>
            </w14:solidFill>
          </w14:textFill>
        </w:rPr>
        <w:t>标</w:t>
      </w:r>
      <w:r>
        <w:rPr>
          <w:rFonts w:hint="eastAsia" w:ascii="宋体" w:hAnsi="宋体" w:eastAsia="宋体" w:cs="宋体"/>
          <w:b w:val="0"/>
          <w:bCs w:val="0"/>
          <w:color w:val="000000" w:themeColor="text1"/>
          <w:kern w:val="0"/>
          <w:sz w:val="24"/>
          <w:highlight w:val="none"/>
          <w:shd w:val="clear" w:color="auto" w:fill="auto"/>
          <w14:textFill>
            <w14:solidFill>
              <w14:schemeClr w14:val="tx1"/>
            </w14:solidFill>
          </w14:textFill>
        </w:rPr>
        <w:t>结果职责，并在评标结束后2个工作日内将评</w:t>
      </w:r>
      <w:r>
        <w:rPr>
          <w:rFonts w:hint="eastAsia" w:ascii="宋体" w:hAnsi="宋体" w:eastAsia="宋体" w:cs="宋体"/>
          <w:b w:val="0"/>
          <w:bCs w:val="0"/>
          <w:color w:val="000000" w:themeColor="text1"/>
          <w:kern w:val="0"/>
          <w:sz w:val="24"/>
          <w:highlight w:val="none"/>
          <w:shd w:val="clear" w:color="auto" w:fill="auto"/>
          <w:lang w:val="en-US" w:eastAsia="zh-CN"/>
          <w14:textFill>
            <w14:solidFill>
              <w14:schemeClr w14:val="tx1"/>
            </w14:solidFill>
          </w14:textFill>
        </w:rPr>
        <w:t>标</w:t>
      </w:r>
      <w:r>
        <w:rPr>
          <w:rFonts w:hint="eastAsia" w:ascii="宋体" w:hAnsi="宋体" w:eastAsia="宋体" w:cs="宋体"/>
          <w:b w:val="0"/>
          <w:bCs w:val="0"/>
          <w:color w:val="000000" w:themeColor="text1"/>
          <w:kern w:val="0"/>
          <w:sz w:val="24"/>
          <w:highlight w:val="none"/>
          <w:shd w:val="clear" w:color="auto" w:fill="auto"/>
          <w14:textFill>
            <w14:solidFill>
              <w14:schemeClr w14:val="tx1"/>
            </w14:solidFill>
          </w14:textFill>
        </w:rPr>
        <w:t>报告通过公共资源电子交易系统提交采购人，采购人应当在收到评</w:t>
      </w:r>
      <w:r>
        <w:rPr>
          <w:rFonts w:hint="eastAsia" w:ascii="宋体" w:hAnsi="宋体" w:eastAsia="宋体" w:cs="宋体"/>
          <w:b w:val="0"/>
          <w:bCs w:val="0"/>
          <w:color w:val="000000" w:themeColor="text1"/>
          <w:kern w:val="0"/>
          <w:sz w:val="24"/>
          <w:highlight w:val="none"/>
          <w:shd w:val="clear" w:color="auto" w:fill="auto"/>
          <w:lang w:val="en-US" w:eastAsia="zh-CN"/>
          <w14:textFill>
            <w14:solidFill>
              <w14:schemeClr w14:val="tx1"/>
            </w14:solidFill>
          </w14:textFill>
        </w:rPr>
        <w:t>标</w:t>
      </w:r>
      <w:r>
        <w:rPr>
          <w:rFonts w:hint="eastAsia" w:ascii="宋体" w:hAnsi="宋体" w:eastAsia="宋体" w:cs="宋体"/>
          <w:b w:val="0"/>
          <w:bCs w:val="0"/>
          <w:color w:val="000000" w:themeColor="text1"/>
          <w:kern w:val="0"/>
          <w:sz w:val="24"/>
          <w:highlight w:val="none"/>
          <w:shd w:val="clear" w:color="auto" w:fill="auto"/>
          <w14:textFill>
            <w14:solidFill>
              <w14:schemeClr w14:val="tx1"/>
            </w14:solidFill>
          </w14:textFill>
        </w:rPr>
        <w:t>报告1个工作日内通过公共资源电子交易系统线上确定</w:t>
      </w:r>
      <w:r>
        <w:rPr>
          <w:rFonts w:hint="eastAsia" w:ascii="宋体" w:hAnsi="宋体" w:eastAsia="宋体" w:cs="宋体"/>
          <w:b w:val="0"/>
          <w:bCs w:val="0"/>
          <w:color w:val="000000" w:themeColor="text1"/>
          <w:kern w:val="0"/>
          <w:sz w:val="24"/>
          <w:highlight w:val="none"/>
          <w:shd w:val="clear" w:color="auto" w:fill="auto"/>
          <w:lang w:val="en-US" w:eastAsia="zh-CN"/>
          <w14:textFill>
            <w14:solidFill>
              <w14:schemeClr w14:val="tx1"/>
            </w14:solidFill>
          </w14:textFill>
        </w:rPr>
        <w:t>中标人</w:t>
      </w:r>
      <w:r>
        <w:rPr>
          <w:rFonts w:hint="eastAsia" w:ascii="宋体" w:hAnsi="宋体" w:eastAsia="宋体" w:cs="宋体"/>
          <w:b w:val="0"/>
          <w:bCs w:val="0"/>
          <w:color w:val="000000" w:themeColor="text1"/>
          <w:kern w:val="0"/>
          <w:sz w:val="24"/>
          <w:highlight w:val="none"/>
          <w:shd w:val="clear" w:color="auto" w:fill="auto"/>
          <w14:textFill>
            <w14:solidFill>
              <w14:schemeClr w14:val="tx1"/>
            </w14:solidFill>
          </w14:textFill>
        </w:rPr>
        <w:t>。</w:t>
      </w:r>
    </w:p>
    <w:p w14:paraId="34742032">
      <w:pPr>
        <w:widowControl/>
        <w:spacing w:line="460" w:lineRule="atLeast"/>
        <w:ind w:firstLine="482"/>
        <w:jc w:val="left"/>
        <w:rPr>
          <w:rFonts w:hint="eastAsia" w:ascii="宋体" w:hAnsi="宋体" w:eastAsia="宋体" w:cs="宋体"/>
          <w:b/>
          <w:bCs/>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4"/>
          <w:highlight w:val="none"/>
          <w:shd w:val="clear" w:color="auto" w:fill="auto"/>
          <w14:textFill>
            <w14:solidFill>
              <w14:schemeClr w14:val="tx1"/>
            </w14:solidFill>
          </w14:textFill>
        </w:rPr>
        <w:t>3</w:t>
      </w:r>
      <w:r>
        <w:rPr>
          <w:rFonts w:hint="eastAsia" w:ascii="宋体" w:hAnsi="宋体" w:eastAsia="宋体" w:cs="宋体"/>
          <w:b/>
          <w:bCs/>
          <w:color w:val="000000" w:themeColor="text1"/>
          <w:kern w:val="0"/>
          <w:sz w:val="24"/>
          <w:highlight w:val="none"/>
          <w:shd w:val="clear" w:color="auto" w:fill="auto"/>
          <w:lang w:val="en-US" w:eastAsia="zh-CN"/>
          <w14:textFill>
            <w14:solidFill>
              <w14:schemeClr w14:val="tx1"/>
            </w14:solidFill>
          </w14:textFill>
        </w:rPr>
        <w:t>2</w:t>
      </w:r>
      <w:r>
        <w:rPr>
          <w:rFonts w:hint="eastAsia" w:ascii="宋体" w:hAnsi="宋体" w:eastAsia="宋体" w:cs="宋体"/>
          <w:b/>
          <w:bCs/>
          <w:color w:val="000000" w:themeColor="text1"/>
          <w:kern w:val="0"/>
          <w:sz w:val="24"/>
          <w:highlight w:val="none"/>
          <w:shd w:val="clear" w:color="auto" w:fill="auto"/>
          <w14:textFill>
            <w14:solidFill>
              <w14:schemeClr w14:val="tx1"/>
            </w14:solidFill>
          </w14:textFill>
        </w:rPr>
        <w:t>.中标通知书及中标公告</w:t>
      </w:r>
    </w:p>
    <w:p w14:paraId="0FD79922">
      <w:pPr>
        <w:widowControl/>
        <w:spacing w:line="460" w:lineRule="atLeast"/>
        <w:ind w:firstLine="482"/>
        <w:jc w:val="left"/>
        <w:rPr>
          <w:rFonts w:hint="eastAsia" w:ascii="宋体" w:hAnsi="宋体" w:eastAsia="宋体" w:cs="宋体"/>
          <w:bCs/>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bCs/>
          <w:color w:val="000000" w:themeColor="text1"/>
          <w:kern w:val="0"/>
          <w:sz w:val="24"/>
          <w:highlight w:val="none"/>
          <w:shd w:val="clear" w:color="auto" w:fill="auto"/>
          <w14:textFill>
            <w14:solidFill>
              <w14:schemeClr w14:val="tx1"/>
            </w14:solidFill>
          </w14:textFill>
        </w:rPr>
        <w:t>3</w:t>
      </w:r>
      <w:r>
        <w:rPr>
          <w:rFonts w:hint="eastAsia" w:ascii="宋体" w:hAnsi="宋体" w:eastAsia="宋体" w:cs="宋体"/>
          <w:bCs/>
          <w:color w:val="000000" w:themeColor="text1"/>
          <w:kern w:val="0"/>
          <w:sz w:val="24"/>
          <w:highlight w:val="none"/>
          <w:shd w:val="clear" w:color="auto" w:fill="auto"/>
          <w:lang w:val="en-US" w:eastAsia="zh-CN"/>
          <w14:textFill>
            <w14:solidFill>
              <w14:schemeClr w14:val="tx1"/>
            </w14:solidFill>
          </w14:textFill>
        </w:rPr>
        <w:t>2</w:t>
      </w:r>
      <w:r>
        <w:rPr>
          <w:rFonts w:hint="eastAsia" w:ascii="宋体" w:hAnsi="宋体" w:eastAsia="宋体" w:cs="宋体"/>
          <w:bCs/>
          <w:color w:val="000000" w:themeColor="text1"/>
          <w:kern w:val="0"/>
          <w:sz w:val="24"/>
          <w:highlight w:val="none"/>
          <w:shd w:val="clear" w:color="auto" w:fill="auto"/>
          <w14:textFill>
            <w14:solidFill>
              <w14:schemeClr w14:val="tx1"/>
            </w14:solidFill>
          </w14:textFill>
        </w:rPr>
        <w:t>.1确定</w:t>
      </w:r>
      <w:r>
        <w:rPr>
          <w:rFonts w:hint="eastAsia" w:ascii="宋体" w:hAnsi="宋体" w:eastAsia="宋体" w:cs="宋体"/>
          <w:b w:val="0"/>
          <w:bCs w:val="0"/>
          <w:color w:val="000000" w:themeColor="text1"/>
          <w:kern w:val="0"/>
          <w:sz w:val="24"/>
          <w:highlight w:val="none"/>
          <w:shd w:val="clear" w:color="auto" w:fill="auto"/>
          <w:lang w:val="en-US" w:eastAsia="zh-CN"/>
          <w14:textFill>
            <w14:solidFill>
              <w14:schemeClr w14:val="tx1"/>
            </w14:solidFill>
          </w14:textFill>
        </w:rPr>
        <w:t>中标人</w:t>
      </w:r>
      <w:r>
        <w:rPr>
          <w:rFonts w:hint="eastAsia" w:ascii="宋体" w:hAnsi="宋体" w:eastAsia="宋体" w:cs="宋体"/>
          <w:bCs/>
          <w:color w:val="000000" w:themeColor="text1"/>
          <w:kern w:val="0"/>
          <w:sz w:val="24"/>
          <w:highlight w:val="none"/>
          <w:shd w:val="clear" w:color="auto" w:fill="auto"/>
          <w14:textFill>
            <w14:solidFill>
              <w14:schemeClr w14:val="tx1"/>
            </w14:solidFill>
          </w14:textFill>
        </w:rPr>
        <w:t>后，采购代理机构第一时间在《河南省政府采购网》、《驻马店市公共资源交易中心网》等相关媒体上发布</w:t>
      </w:r>
      <w:r>
        <w:rPr>
          <w:rFonts w:hint="eastAsia" w:ascii="宋体" w:hAnsi="宋体" w:eastAsia="宋体" w:cs="宋体"/>
          <w:bCs/>
          <w:color w:val="000000" w:themeColor="text1"/>
          <w:kern w:val="0"/>
          <w:sz w:val="24"/>
          <w:highlight w:val="none"/>
          <w:shd w:val="clear" w:color="auto" w:fill="auto"/>
          <w:lang w:val="en-US" w:eastAsia="zh-CN"/>
          <w14:textFill>
            <w14:solidFill>
              <w14:schemeClr w14:val="tx1"/>
            </w14:solidFill>
          </w14:textFill>
        </w:rPr>
        <w:t>中标</w:t>
      </w:r>
      <w:r>
        <w:rPr>
          <w:rFonts w:hint="eastAsia" w:ascii="宋体" w:hAnsi="宋体" w:eastAsia="宋体" w:cs="宋体"/>
          <w:bCs/>
          <w:color w:val="000000" w:themeColor="text1"/>
          <w:kern w:val="0"/>
          <w:sz w:val="24"/>
          <w:highlight w:val="none"/>
          <w:shd w:val="clear" w:color="auto" w:fill="auto"/>
          <w14:textFill>
            <w14:solidFill>
              <w14:schemeClr w14:val="tx1"/>
            </w14:solidFill>
          </w14:textFill>
        </w:rPr>
        <w:t>公告，同时向</w:t>
      </w:r>
      <w:r>
        <w:rPr>
          <w:rFonts w:hint="eastAsia" w:ascii="宋体" w:hAnsi="宋体" w:eastAsia="宋体" w:cs="宋体"/>
          <w:b w:val="0"/>
          <w:bCs w:val="0"/>
          <w:color w:val="000000" w:themeColor="text1"/>
          <w:kern w:val="0"/>
          <w:sz w:val="24"/>
          <w:highlight w:val="none"/>
          <w:shd w:val="clear" w:color="auto" w:fill="auto"/>
          <w:lang w:val="en-US" w:eastAsia="zh-CN"/>
          <w14:textFill>
            <w14:solidFill>
              <w14:schemeClr w14:val="tx1"/>
            </w14:solidFill>
          </w14:textFill>
        </w:rPr>
        <w:t>中标人</w:t>
      </w:r>
      <w:r>
        <w:rPr>
          <w:rFonts w:hint="eastAsia" w:ascii="宋体" w:hAnsi="宋体" w:eastAsia="宋体" w:cs="宋体"/>
          <w:bCs/>
          <w:color w:val="000000" w:themeColor="text1"/>
          <w:kern w:val="0"/>
          <w:sz w:val="24"/>
          <w:highlight w:val="none"/>
          <w:shd w:val="clear" w:color="auto" w:fill="auto"/>
          <w14:textFill>
            <w14:solidFill>
              <w14:schemeClr w14:val="tx1"/>
            </w14:solidFill>
          </w14:textFill>
        </w:rPr>
        <w:t>发出</w:t>
      </w:r>
      <w:r>
        <w:rPr>
          <w:rFonts w:hint="eastAsia" w:ascii="宋体" w:hAnsi="宋体" w:eastAsia="宋体" w:cs="宋体"/>
          <w:bCs/>
          <w:color w:val="000000" w:themeColor="text1"/>
          <w:kern w:val="0"/>
          <w:sz w:val="24"/>
          <w:highlight w:val="none"/>
          <w:shd w:val="clear" w:color="auto" w:fill="auto"/>
          <w:lang w:val="en-US" w:eastAsia="zh-CN"/>
          <w14:textFill>
            <w14:solidFill>
              <w14:schemeClr w14:val="tx1"/>
            </w14:solidFill>
          </w14:textFill>
        </w:rPr>
        <w:t>中标</w:t>
      </w:r>
      <w:r>
        <w:rPr>
          <w:rFonts w:hint="eastAsia" w:ascii="宋体" w:hAnsi="宋体" w:eastAsia="宋体" w:cs="宋体"/>
          <w:bCs/>
          <w:color w:val="000000" w:themeColor="text1"/>
          <w:kern w:val="0"/>
          <w:sz w:val="24"/>
          <w:highlight w:val="none"/>
          <w:shd w:val="clear" w:color="auto" w:fill="auto"/>
          <w14:textFill>
            <w14:solidFill>
              <w14:schemeClr w14:val="tx1"/>
            </w14:solidFill>
          </w14:textFill>
        </w:rPr>
        <w:t>通知书，</w:t>
      </w:r>
      <w:r>
        <w:rPr>
          <w:rFonts w:hint="eastAsia" w:ascii="宋体" w:hAnsi="宋体" w:eastAsia="宋体" w:cs="宋体"/>
          <w:b w:val="0"/>
          <w:bCs w:val="0"/>
          <w:color w:val="000000" w:themeColor="text1"/>
          <w:kern w:val="0"/>
          <w:sz w:val="24"/>
          <w:highlight w:val="none"/>
          <w:shd w:val="clear" w:color="auto" w:fill="auto"/>
          <w:lang w:val="en-US" w:eastAsia="zh-CN"/>
          <w14:textFill>
            <w14:solidFill>
              <w14:schemeClr w14:val="tx1"/>
            </w14:solidFill>
          </w14:textFill>
        </w:rPr>
        <w:t>中标人</w:t>
      </w:r>
      <w:r>
        <w:rPr>
          <w:rFonts w:hint="eastAsia" w:ascii="宋体" w:hAnsi="宋体" w:eastAsia="宋体" w:cs="宋体"/>
          <w:bCs/>
          <w:color w:val="000000" w:themeColor="text1"/>
          <w:kern w:val="0"/>
          <w:sz w:val="24"/>
          <w:highlight w:val="none"/>
          <w:shd w:val="clear" w:color="auto" w:fill="auto"/>
          <w14:textFill>
            <w14:solidFill>
              <w14:schemeClr w14:val="tx1"/>
            </w14:solidFill>
          </w14:textFill>
        </w:rPr>
        <w:t>应及时领取</w:t>
      </w:r>
      <w:r>
        <w:rPr>
          <w:rFonts w:hint="eastAsia" w:ascii="宋体" w:hAnsi="宋体" w:eastAsia="宋体" w:cs="宋体"/>
          <w:bCs/>
          <w:color w:val="000000" w:themeColor="text1"/>
          <w:kern w:val="0"/>
          <w:sz w:val="24"/>
          <w:highlight w:val="none"/>
          <w:shd w:val="clear" w:color="auto" w:fill="auto"/>
          <w:lang w:val="en-US" w:eastAsia="zh-CN"/>
          <w14:textFill>
            <w14:solidFill>
              <w14:schemeClr w14:val="tx1"/>
            </w14:solidFill>
          </w14:textFill>
        </w:rPr>
        <w:t>中标</w:t>
      </w:r>
      <w:r>
        <w:rPr>
          <w:rFonts w:hint="eastAsia" w:ascii="宋体" w:hAnsi="宋体" w:eastAsia="宋体" w:cs="宋体"/>
          <w:bCs/>
          <w:color w:val="000000" w:themeColor="text1"/>
          <w:kern w:val="0"/>
          <w:sz w:val="24"/>
          <w:highlight w:val="none"/>
          <w:shd w:val="clear" w:color="auto" w:fill="auto"/>
          <w14:textFill>
            <w14:solidFill>
              <w14:schemeClr w14:val="tx1"/>
            </w14:solidFill>
          </w14:textFill>
        </w:rPr>
        <w:t>通知书。</w:t>
      </w:r>
    </w:p>
    <w:p w14:paraId="6B29C3BF">
      <w:pPr>
        <w:widowControl/>
        <w:spacing w:line="460" w:lineRule="atLeast"/>
        <w:ind w:firstLine="482"/>
        <w:jc w:val="left"/>
        <w:rPr>
          <w:rFonts w:hint="eastAsia" w:ascii="宋体" w:hAnsi="宋体" w:eastAsia="宋体" w:cs="宋体"/>
          <w:bCs/>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bCs/>
          <w:color w:val="000000" w:themeColor="text1"/>
          <w:kern w:val="0"/>
          <w:sz w:val="24"/>
          <w:highlight w:val="none"/>
          <w:shd w:val="clear" w:color="auto" w:fill="auto"/>
          <w14:textFill>
            <w14:solidFill>
              <w14:schemeClr w14:val="tx1"/>
            </w14:solidFill>
          </w14:textFill>
        </w:rPr>
        <w:t>3</w:t>
      </w:r>
      <w:r>
        <w:rPr>
          <w:rFonts w:hint="eastAsia" w:ascii="宋体" w:hAnsi="宋体" w:eastAsia="宋体" w:cs="宋体"/>
          <w:bCs/>
          <w:color w:val="000000" w:themeColor="text1"/>
          <w:kern w:val="0"/>
          <w:sz w:val="24"/>
          <w:highlight w:val="none"/>
          <w:shd w:val="clear" w:color="auto" w:fill="auto"/>
          <w:lang w:val="en-US" w:eastAsia="zh-CN"/>
          <w14:textFill>
            <w14:solidFill>
              <w14:schemeClr w14:val="tx1"/>
            </w14:solidFill>
          </w14:textFill>
        </w:rPr>
        <w:t>2</w:t>
      </w:r>
      <w:r>
        <w:rPr>
          <w:rFonts w:hint="eastAsia" w:ascii="宋体" w:hAnsi="宋体" w:eastAsia="宋体" w:cs="宋体"/>
          <w:bCs/>
          <w:color w:val="000000" w:themeColor="text1"/>
          <w:kern w:val="0"/>
          <w:sz w:val="24"/>
          <w:highlight w:val="none"/>
          <w:shd w:val="clear" w:color="auto" w:fill="auto"/>
          <w14:textFill>
            <w14:solidFill>
              <w14:schemeClr w14:val="tx1"/>
            </w14:solidFill>
          </w14:textFill>
        </w:rPr>
        <w:t>.2中标人在规定的时间内不领取中标通知书的，视为中标后自动放弃中标资格；中标人在有效报价中报价最低,非不可抗力放弃中标资格的。发生上述情况的承担由此引起的一切后果。</w:t>
      </w:r>
    </w:p>
    <w:p w14:paraId="052A07F9">
      <w:pPr>
        <w:widowControl/>
        <w:spacing w:line="460" w:lineRule="atLeast"/>
        <w:ind w:firstLine="482"/>
        <w:jc w:val="left"/>
        <w:rPr>
          <w:rFonts w:hint="eastAsia" w:ascii="宋体" w:hAnsi="宋体" w:eastAsia="宋体" w:cs="宋体"/>
          <w:bCs/>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bCs/>
          <w:color w:val="000000" w:themeColor="text1"/>
          <w:kern w:val="0"/>
          <w:sz w:val="24"/>
          <w:highlight w:val="none"/>
          <w:shd w:val="clear" w:color="auto" w:fill="auto"/>
          <w14:textFill>
            <w14:solidFill>
              <w14:schemeClr w14:val="tx1"/>
            </w14:solidFill>
          </w14:textFill>
        </w:rPr>
        <w:t>3</w:t>
      </w:r>
      <w:r>
        <w:rPr>
          <w:rFonts w:hint="eastAsia" w:ascii="宋体" w:hAnsi="宋体" w:eastAsia="宋体" w:cs="宋体"/>
          <w:bCs/>
          <w:color w:val="000000" w:themeColor="text1"/>
          <w:kern w:val="0"/>
          <w:sz w:val="24"/>
          <w:highlight w:val="none"/>
          <w:shd w:val="clear" w:color="auto" w:fill="auto"/>
          <w:lang w:val="en-US" w:eastAsia="zh-CN"/>
          <w14:textFill>
            <w14:solidFill>
              <w14:schemeClr w14:val="tx1"/>
            </w14:solidFill>
          </w14:textFill>
        </w:rPr>
        <w:t>2</w:t>
      </w:r>
      <w:r>
        <w:rPr>
          <w:rFonts w:hint="eastAsia" w:ascii="宋体" w:hAnsi="宋体" w:eastAsia="宋体" w:cs="宋体"/>
          <w:bCs/>
          <w:color w:val="000000" w:themeColor="text1"/>
          <w:kern w:val="0"/>
          <w:sz w:val="24"/>
          <w:highlight w:val="none"/>
          <w:shd w:val="clear" w:color="auto" w:fill="auto"/>
          <w14:textFill>
            <w14:solidFill>
              <w14:schemeClr w14:val="tx1"/>
            </w14:solidFill>
          </w14:textFill>
        </w:rPr>
        <w:t>.3中标通知书对采购人和中标人具有同等法律效力。中标通知书发出后，采购人改变中标结果，或者中标人放弃中标，应按相关法律、规章、规范性文件的要求承担相应的法律责任。</w:t>
      </w:r>
    </w:p>
    <w:p w14:paraId="715A4030">
      <w:pPr>
        <w:widowControl/>
        <w:spacing w:line="460" w:lineRule="atLeast"/>
        <w:ind w:firstLine="482"/>
        <w:jc w:val="left"/>
        <w:rPr>
          <w:rFonts w:hint="eastAsia" w:ascii="宋体" w:hAnsi="宋体" w:eastAsia="宋体" w:cs="宋体"/>
          <w:bCs/>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bCs/>
          <w:color w:val="000000" w:themeColor="text1"/>
          <w:kern w:val="0"/>
          <w:sz w:val="24"/>
          <w:highlight w:val="none"/>
          <w:shd w:val="clear" w:color="auto" w:fill="auto"/>
          <w14:textFill>
            <w14:solidFill>
              <w14:schemeClr w14:val="tx1"/>
            </w14:solidFill>
          </w14:textFill>
        </w:rPr>
        <w:t>3</w:t>
      </w:r>
      <w:r>
        <w:rPr>
          <w:rFonts w:hint="eastAsia" w:ascii="宋体" w:hAnsi="宋体" w:eastAsia="宋体" w:cs="宋体"/>
          <w:bCs/>
          <w:color w:val="000000" w:themeColor="text1"/>
          <w:kern w:val="0"/>
          <w:sz w:val="24"/>
          <w:highlight w:val="none"/>
          <w:shd w:val="clear" w:color="auto" w:fill="auto"/>
          <w:lang w:val="en-US" w:eastAsia="zh-CN"/>
          <w14:textFill>
            <w14:solidFill>
              <w14:schemeClr w14:val="tx1"/>
            </w14:solidFill>
          </w14:textFill>
        </w:rPr>
        <w:t>2</w:t>
      </w:r>
      <w:r>
        <w:rPr>
          <w:rFonts w:hint="eastAsia" w:ascii="宋体" w:hAnsi="宋体" w:eastAsia="宋体" w:cs="宋体"/>
          <w:bCs/>
          <w:color w:val="000000" w:themeColor="text1"/>
          <w:kern w:val="0"/>
          <w:sz w:val="24"/>
          <w:highlight w:val="none"/>
          <w:shd w:val="clear" w:color="auto" w:fill="auto"/>
          <w14:textFill>
            <w14:solidFill>
              <w14:schemeClr w14:val="tx1"/>
            </w14:solidFill>
          </w14:textFill>
        </w:rPr>
        <w:t>.4中标通知书将作为签订合同的依据。合同签订后，中标通知书成为合同的一部分。</w:t>
      </w:r>
    </w:p>
    <w:p w14:paraId="20678D20">
      <w:pPr>
        <w:widowControl/>
        <w:spacing w:line="460" w:lineRule="atLeast"/>
        <w:ind w:firstLine="482"/>
        <w:jc w:val="left"/>
        <w:rPr>
          <w:rFonts w:ascii="宋体" w:hAnsi="宋体" w:eastAsia="宋体" w:cs="宋体"/>
          <w:b/>
          <w:bCs/>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4"/>
          <w:highlight w:val="none"/>
          <w:shd w:val="clear" w:color="auto" w:fill="auto"/>
          <w14:textFill>
            <w14:solidFill>
              <w14:schemeClr w14:val="tx1"/>
            </w14:solidFill>
          </w14:textFill>
        </w:rPr>
        <w:t>3</w:t>
      </w:r>
      <w:r>
        <w:rPr>
          <w:rFonts w:hint="eastAsia" w:ascii="宋体" w:hAnsi="宋体" w:eastAsia="宋体" w:cs="宋体"/>
          <w:b/>
          <w:bCs/>
          <w:color w:val="000000" w:themeColor="text1"/>
          <w:kern w:val="0"/>
          <w:sz w:val="24"/>
          <w:highlight w:val="none"/>
          <w:shd w:val="clear" w:color="auto" w:fill="auto"/>
          <w:lang w:val="en-US" w:eastAsia="zh-CN"/>
          <w14:textFill>
            <w14:solidFill>
              <w14:schemeClr w14:val="tx1"/>
            </w14:solidFill>
          </w14:textFill>
        </w:rPr>
        <w:t>3</w:t>
      </w:r>
      <w:r>
        <w:rPr>
          <w:rFonts w:hint="eastAsia" w:ascii="宋体" w:hAnsi="宋体" w:eastAsia="宋体" w:cs="宋体"/>
          <w:b/>
          <w:bCs/>
          <w:color w:val="000000" w:themeColor="text1"/>
          <w:kern w:val="0"/>
          <w:sz w:val="24"/>
          <w:highlight w:val="none"/>
          <w:shd w:val="clear" w:color="auto" w:fill="auto"/>
          <w14:textFill>
            <w14:solidFill>
              <w14:schemeClr w14:val="tx1"/>
            </w14:solidFill>
          </w14:textFill>
        </w:rPr>
        <w:t>.代理机构宣布废标的权利</w:t>
      </w:r>
    </w:p>
    <w:p w14:paraId="571B70D5">
      <w:pPr>
        <w:widowControl/>
        <w:spacing w:line="460" w:lineRule="atLeast"/>
        <w:ind w:firstLine="482"/>
        <w:jc w:val="left"/>
        <w:rPr>
          <w:rFonts w:ascii="宋体" w:hAnsi="宋体" w:eastAsia="宋体" w:cs="宋体"/>
          <w:bCs/>
          <w:color w:val="000000" w:themeColor="text1"/>
          <w:kern w:val="0"/>
          <w:sz w:val="24"/>
          <w:highlight w:val="none"/>
          <w:shd w:val="clear" w:color="auto" w:fill="auto"/>
          <w14:textFill>
            <w14:solidFill>
              <w14:schemeClr w14:val="tx1"/>
            </w14:solidFill>
          </w14:textFill>
        </w:rPr>
      </w:pPr>
      <w:r>
        <w:rPr>
          <w:rFonts w:ascii="宋体" w:hAnsi="宋体" w:eastAsia="宋体" w:cs="宋体"/>
          <w:bCs/>
          <w:color w:val="000000" w:themeColor="text1"/>
          <w:kern w:val="0"/>
          <w:sz w:val="24"/>
          <w:highlight w:val="none"/>
          <w:shd w:val="clear" w:color="auto" w:fill="auto"/>
          <w14:textFill>
            <w14:solidFill>
              <w14:schemeClr w14:val="tx1"/>
            </w14:solidFill>
          </w14:textFill>
        </w:rPr>
        <w:t>3</w:t>
      </w:r>
      <w:r>
        <w:rPr>
          <w:rFonts w:hint="eastAsia" w:ascii="宋体" w:hAnsi="宋体" w:eastAsia="宋体" w:cs="宋体"/>
          <w:bCs/>
          <w:color w:val="000000" w:themeColor="text1"/>
          <w:kern w:val="0"/>
          <w:sz w:val="24"/>
          <w:highlight w:val="none"/>
          <w:shd w:val="clear" w:color="auto" w:fill="auto"/>
          <w:lang w:val="en-US" w:eastAsia="zh-CN"/>
          <w14:textFill>
            <w14:solidFill>
              <w14:schemeClr w14:val="tx1"/>
            </w14:solidFill>
          </w14:textFill>
        </w:rPr>
        <w:t>3</w:t>
      </w:r>
      <w:r>
        <w:rPr>
          <w:rFonts w:ascii="宋体" w:hAnsi="宋体" w:eastAsia="宋体" w:cs="宋体"/>
          <w:bCs/>
          <w:color w:val="000000" w:themeColor="text1"/>
          <w:kern w:val="0"/>
          <w:sz w:val="24"/>
          <w:highlight w:val="none"/>
          <w:shd w:val="clear" w:color="auto" w:fill="auto"/>
          <w14:textFill>
            <w14:solidFill>
              <w14:schemeClr w14:val="tx1"/>
            </w14:solidFill>
          </w14:textFill>
        </w:rPr>
        <w:t>.1出现下列情况之一时，</w:t>
      </w:r>
      <w:r>
        <w:rPr>
          <w:rFonts w:hint="eastAsia" w:ascii="宋体" w:hAnsi="宋体" w:eastAsia="宋体" w:cs="宋体"/>
          <w:bCs/>
          <w:color w:val="000000" w:themeColor="text1"/>
          <w:kern w:val="0"/>
          <w:sz w:val="24"/>
          <w:highlight w:val="none"/>
          <w:shd w:val="clear" w:color="auto" w:fill="auto"/>
          <w14:textFill>
            <w14:solidFill>
              <w14:schemeClr w14:val="tx1"/>
            </w14:solidFill>
          </w14:textFill>
        </w:rPr>
        <w:t>代理机构</w:t>
      </w:r>
      <w:r>
        <w:rPr>
          <w:rFonts w:ascii="宋体" w:hAnsi="宋体" w:eastAsia="宋体" w:cs="宋体"/>
          <w:bCs/>
          <w:color w:val="000000" w:themeColor="text1"/>
          <w:kern w:val="0"/>
          <w:sz w:val="24"/>
          <w:highlight w:val="none"/>
          <w:shd w:val="clear" w:color="auto" w:fill="auto"/>
          <w14:textFill>
            <w14:solidFill>
              <w14:schemeClr w14:val="tx1"/>
            </w14:solidFill>
          </w14:textFill>
        </w:rPr>
        <w:t>有权宣布废标，并将理由通知所有投标人：</w:t>
      </w:r>
    </w:p>
    <w:p w14:paraId="0053C312">
      <w:pPr>
        <w:widowControl/>
        <w:spacing w:line="460" w:lineRule="atLeast"/>
        <w:ind w:firstLine="482"/>
        <w:jc w:val="left"/>
        <w:rPr>
          <w:rFonts w:ascii="宋体" w:hAnsi="宋体" w:eastAsia="宋体" w:cs="宋体"/>
          <w:bCs/>
          <w:color w:val="000000" w:themeColor="text1"/>
          <w:kern w:val="0"/>
          <w:sz w:val="24"/>
          <w:highlight w:val="none"/>
          <w:shd w:val="clear" w:color="auto" w:fill="auto"/>
          <w14:textFill>
            <w14:solidFill>
              <w14:schemeClr w14:val="tx1"/>
            </w14:solidFill>
          </w14:textFill>
        </w:rPr>
      </w:pPr>
      <w:r>
        <w:rPr>
          <w:rFonts w:ascii="宋体" w:hAnsi="宋体" w:eastAsia="宋体" w:cs="宋体"/>
          <w:bCs/>
          <w:color w:val="000000" w:themeColor="text1"/>
          <w:kern w:val="0"/>
          <w:sz w:val="24"/>
          <w:highlight w:val="none"/>
          <w:shd w:val="clear" w:color="auto" w:fill="auto"/>
          <w14:textFill>
            <w14:solidFill>
              <w14:schemeClr w14:val="tx1"/>
            </w14:solidFill>
          </w14:textFill>
        </w:rPr>
        <w:t>3</w:t>
      </w:r>
      <w:r>
        <w:rPr>
          <w:rFonts w:hint="eastAsia" w:ascii="宋体" w:hAnsi="宋体" w:eastAsia="宋体" w:cs="宋体"/>
          <w:bCs/>
          <w:color w:val="000000" w:themeColor="text1"/>
          <w:kern w:val="0"/>
          <w:sz w:val="24"/>
          <w:highlight w:val="none"/>
          <w:shd w:val="clear" w:color="auto" w:fill="auto"/>
          <w:lang w:val="en-US" w:eastAsia="zh-CN"/>
          <w14:textFill>
            <w14:solidFill>
              <w14:schemeClr w14:val="tx1"/>
            </w14:solidFill>
          </w14:textFill>
        </w:rPr>
        <w:t>3</w:t>
      </w:r>
      <w:r>
        <w:rPr>
          <w:rFonts w:ascii="宋体" w:hAnsi="宋体" w:eastAsia="宋体" w:cs="宋体"/>
          <w:bCs/>
          <w:color w:val="000000" w:themeColor="text1"/>
          <w:kern w:val="0"/>
          <w:sz w:val="24"/>
          <w:highlight w:val="none"/>
          <w:shd w:val="clear" w:color="auto" w:fill="auto"/>
          <w14:textFill>
            <w14:solidFill>
              <w14:schemeClr w14:val="tx1"/>
            </w14:solidFill>
          </w14:textFill>
        </w:rPr>
        <w:t>.1.1出现影响采购公正的违法、违规行为的。</w:t>
      </w:r>
    </w:p>
    <w:p w14:paraId="5E094F2E">
      <w:pPr>
        <w:widowControl/>
        <w:spacing w:line="460" w:lineRule="atLeast"/>
        <w:ind w:firstLine="482"/>
        <w:jc w:val="left"/>
        <w:rPr>
          <w:rFonts w:ascii="宋体" w:hAnsi="宋体" w:eastAsia="宋体" w:cs="宋体"/>
          <w:bCs/>
          <w:color w:val="000000" w:themeColor="text1"/>
          <w:kern w:val="0"/>
          <w:sz w:val="24"/>
          <w:highlight w:val="none"/>
          <w:shd w:val="clear" w:color="auto" w:fill="auto"/>
          <w14:textFill>
            <w14:solidFill>
              <w14:schemeClr w14:val="tx1"/>
            </w14:solidFill>
          </w14:textFill>
        </w:rPr>
      </w:pPr>
      <w:r>
        <w:rPr>
          <w:rFonts w:ascii="宋体" w:hAnsi="宋体" w:eastAsia="宋体" w:cs="宋体"/>
          <w:bCs/>
          <w:color w:val="000000" w:themeColor="text1"/>
          <w:kern w:val="0"/>
          <w:sz w:val="24"/>
          <w:highlight w:val="none"/>
          <w:shd w:val="clear" w:color="auto" w:fill="auto"/>
          <w14:textFill>
            <w14:solidFill>
              <w14:schemeClr w14:val="tx1"/>
            </w14:solidFill>
          </w14:textFill>
        </w:rPr>
        <w:t>3</w:t>
      </w:r>
      <w:r>
        <w:rPr>
          <w:rFonts w:hint="eastAsia" w:ascii="宋体" w:hAnsi="宋体" w:eastAsia="宋体" w:cs="宋体"/>
          <w:bCs/>
          <w:color w:val="000000" w:themeColor="text1"/>
          <w:kern w:val="0"/>
          <w:sz w:val="24"/>
          <w:highlight w:val="none"/>
          <w:shd w:val="clear" w:color="auto" w:fill="auto"/>
          <w:lang w:val="en-US" w:eastAsia="zh-CN"/>
          <w14:textFill>
            <w14:solidFill>
              <w14:schemeClr w14:val="tx1"/>
            </w14:solidFill>
          </w14:textFill>
        </w:rPr>
        <w:t>3</w:t>
      </w:r>
      <w:r>
        <w:rPr>
          <w:rFonts w:ascii="宋体" w:hAnsi="宋体" w:eastAsia="宋体" w:cs="宋体"/>
          <w:bCs/>
          <w:color w:val="000000" w:themeColor="text1"/>
          <w:kern w:val="0"/>
          <w:sz w:val="24"/>
          <w:highlight w:val="none"/>
          <w:shd w:val="clear" w:color="auto" w:fill="auto"/>
          <w14:textFill>
            <w14:solidFill>
              <w14:schemeClr w14:val="tx1"/>
            </w14:solidFill>
          </w14:textFill>
        </w:rPr>
        <w:t>.1.2投标人的报价均超过了招标控制价，采购人不能支付的。</w:t>
      </w:r>
    </w:p>
    <w:p w14:paraId="7DBA0FD9">
      <w:pPr>
        <w:widowControl/>
        <w:spacing w:line="460" w:lineRule="atLeast"/>
        <w:ind w:firstLine="482"/>
        <w:jc w:val="left"/>
        <w:rPr>
          <w:rFonts w:ascii="宋体" w:hAnsi="宋体" w:eastAsia="宋体" w:cs="宋体"/>
          <w:bCs/>
          <w:color w:val="000000" w:themeColor="text1"/>
          <w:kern w:val="0"/>
          <w:sz w:val="24"/>
          <w:highlight w:val="none"/>
          <w:shd w:val="clear" w:color="auto" w:fill="auto"/>
          <w14:textFill>
            <w14:solidFill>
              <w14:schemeClr w14:val="tx1"/>
            </w14:solidFill>
          </w14:textFill>
        </w:rPr>
      </w:pPr>
      <w:r>
        <w:rPr>
          <w:rFonts w:ascii="宋体" w:hAnsi="宋体" w:eastAsia="宋体" w:cs="宋体"/>
          <w:bCs/>
          <w:color w:val="000000" w:themeColor="text1"/>
          <w:kern w:val="0"/>
          <w:sz w:val="24"/>
          <w:highlight w:val="none"/>
          <w:shd w:val="clear" w:color="auto" w:fill="auto"/>
          <w14:textFill>
            <w14:solidFill>
              <w14:schemeClr w14:val="tx1"/>
            </w14:solidFill>
          </w14:textFill>
        </w:rPr>
        <w:t>3</w:t>
      </w:r>
      <w:r>
        <w:rPr>
          <w:rFonts w:hint="eastAsia" w:ascii="宋体" w:hAnsi="宋体" w:eastAsia="宋体" w:cs="宋体"/>
          <w:bCs/>
          <w:color w:val="000000" w:themeColor="text1"/>
          <w:kern w:val="0"/>
          <w:sz w:val="24"/>
          <w:highlight w:val="none"/>
          <w:shd w:val="clear" w:color="auto" w:fill="auto"/>
          <w:lang w:val="en-US" w:eastAsia="zh-CN"/>
          <w14:textFill>
            <w14:solidFill>
              <w14:schemeClr w14:val="tx1"/>
            </w14:solidFill>
          </w14:textFill>
        </w:rPr>
        <w:t>3</w:t>
      </w:r>
      <w:r>
        <w:rPr>
          <w:rFonts w:ascii="宋体" w:hAnsi="宋体" w:eastAsia="宋体" w:cs="宋体"/>
          <w:bCs/>
          <w:color w:val="000000" w:themeColor="text1"/>
          <w:kern w:val="0"/>
          <w:sz w:val="24"/>
          <w:highlight w:val="none"/>
          <w:shd w:val="clear" w:color="auto" w:fill="auto"/>
          <w14:textFill>
            <w14:solidFill>
              <w14:schemeClr w14:val="tx1"/>
            </w14:solidFill>
          </w14:textFill>
        </w:rPr>
        <w:t>.1.3因重大变故，采购任务取消的。</w:t>
      </w:r>
    </w:p>
    <w:p w14:paraId="0835BE47">
      <w:pPr>
        <w:spacing w:line="360" w:lineRule="auto"/>
        <w:ind w:firstLine="480" w:firstLineChars="200"/>
        <w:rPr>
          <w:rFonts w:hint="eastAsia" w:ascii="宋体" w:hAnsi="宋体" w:eastAsia="宋体" w:cs="宋体"/>
          <w:color w:val="000000" w:themeColor="text1"/>
          <w:sz w:val="24"/>
          <w:highlight w:val="none"/>
          <w:shd w:val="clear" w:color="auto" w:fill="auto"/>
          <w14:textFill>
            <w14:solidFill>
              <w14:schemeClr w14:val="tx1"/>
            </w14:solidFill>
          </w14:textFill>
        </w:rPr>
      </w:pPr>
      <w:r>
        <w:rPr>
          <w:rFonts w:ascii="宋体" w:hAnsi="宋体" w:eastAsia="宋体" w:cs="宋体"/>
          <w:bCs/>
          <w:color w:val="000000" w:themeColor="text1"/>
          <w:kern w:val="0"/>
          <w:sz w:val="24"/>
          <w:highlight w:val="none"/>
          <w:shd w:val="clear" w:color="auto" w:fill="auto"/>
          <w14:textFill>
            <w14:solidFill>
              <w14:schemeClr w14:val="tx1"/>
            </w14:solidFill>
          </w14:textFill>
        </w:rPr>
        <w:t>3</w:t>
      </w:r>
      <w:r>
        <w:rPr>
          <w:rFonts w:hint="eastAsia" w:ascii="宋体" w:hAnsi="宋体" w:eastAsia="宋体" w:cs="宋体"/>
          <w:bCs/>
          <w:color w:val="000000" w:themeColor="text1"/>
          <w:kern w:val="0"/>
          <w:sz w:val="24"/>
          <w:highlight w:val="none"/>
          <w:shd w:val="clear" w:color="auto" w:fill="auto"/>
          <w:lang w:val="en-US" w:eastAsia="zh-CN"/>
          <w14:textFill>
            <w14:solidFill>
              <w14:schemeClr w14:val="tx1"/>
            </w14:solidFill>
          </w14:textFill>
        </w:rPr>
        <w:t>3</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.2</w:t>
      </w:r>
      <w:r>
        <w:rPr>
          <w:rFonts w:hint="eastAsia" w:ascii="宋体" w:hAnsi="宋体" w:eastAsia="宋体" w:cs="宋体"/>
          <w:color w:val="000000" w:themeColor="text1"/>
          <w:sz w:val="24"/>
          <w:highlight w:val="none"/>
          <w:shd w:val="clear" w:color="auto" w:fill="auto"/>
          <w14:textFill>
            <w14:solidFill>
              <w14:schemeClr w14:val="tx1"/>
            </w14:solidFill>
          </w14:textFill>
        </w:rPr>
        <w:t>投标截止后投标人不足3家或通过资格性检查或符合性检查的投标人不足3家的，除采购任务取消情形外，按照以下方式处理：</w:t>
      </w:r>
    </w:p>
    <w:p w14:paraId="1D61234A">
      <w:pPr>
        <w:numPr>
          <w:ilvl w:val="0"/>
          <w:numId w:val="1"/>
        </w:numPr>
        <w:spacing w:line="360" w:lineRule="auto"/>
        <w:ind w:firstLine="480" w:firstLineChars="200"/>
        <w:rPr>
          <w:rFonts w:hint="eastAsia" w:ascii="宋体" w:hAnsi="宋体" w:eastAsia="宋体" w:cs="宋体"/>
          <w:color w:val="000000" w:themeColor="text1"/>
          <w:sz w:val="24"/>
          <w:highlight w:val="none"/>
          <w:shd w:val="clear" w:color="auto" w:fill="auto"/>
          <w14:textFill>
            <w14:solidFill>
              <w14:schemeClr w14:val="tx1"/>
            </w14:solidFill>
          </w14:textFill>
        </w:rPr>
      </w:pPr>
      <w:r>
        <w:rPr>
          <w:rFonts w:hint="eastAsia" w:ascii="宋体" w:hAnsi="宋体" w:eastAsia="宋体" w:cs="宋体"/>
          <w:color w:val="000000" w:themeColor="text1"/>
          <w:sz w:val="24"/>
          <w:highlight w:val="none"/>
          <w:shd w:val="clear" w:color="auto" w:fill="auto"/>
          <w14:textFill>
            <w14:solidFill>
              <w14:schemeClr w14:val="tx1"/>
            </w14:solidFill>
          </w14:textFill>
        </w:rPr>
        <w:t>招标文件存在不合理条款或者招标程序不符合规定的，采购人、采购代理机构改正后依法重新招标；　</w:t>
      </w:r>
    </w:p>
    <w:p w14:paraId="4C0A938E">
      <w:pPr>
        <w:spacing w:line="360" w:lineRule="auto"/>
        <w:ind w:firstLine="480" w:firstLineChars="200"/>
        <w:rPr>
          <w:rFonts w:hint="eastAsia" w:ascii="宋体" w:hAnsi="宋体" w:eastAsia="宋体" w:cs="宋体"/>
          <w:color w:val="000000" w:themeColor="text1"/>
          <w:sz w:val="24"/>
          <w:highlight w:val="none"/>
          <w:shd w:val="clear" w:color="auto" w:fill="auto"/>
          <w14:textFill>
            <w14:solidFill>
              <w14:schemeClr w14:val="tx1"/>
            </w14:solidFill>
          </w14:textFill>
        </w:rPr>
      </w:pPr>
      <w:r>
        <w:rPr>
          <w:rFonts w:hint="eastAsia" w:ascii="宋体" w:hAnsi="宋体" w:eastAsia="宋体" w:cs="宋体"/>
          <w:color w:val="000000" w:themeColor="text1"/>
          <w:sz w:val="24"/>
          <w:highlight w:val="none"/>
          <w:shd w:val="clear" w:color="auto" w:fill="auto"/>
          <w14:textFill>
            <w14:solidFill>
              <w14:schemeClr w14:val="tx1"/>
            </w14:solidFill>
          </w14:textFill>
        </w:rPr>
        <w:t>（2）招标文件没有不合理条款、招标程序符合规定，需要采用其他采购方式采购的，采购人应当依法报财政部门批准。</w:t>
      </w:r>
    </w:p>
    <w:p w14:paraId="5F5E9A0E">
      <w:pPr>
        <w:pStyle w:val="19"/>
        <w:ind w:firstLine="480" w:firstLineChars="200"/>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3</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lang w:eastAsia="zh-CN"/>
          <w14:textFill>
            <w14:solidFill>
              <w14:schemeClr w14:val="tx1"/>
            </w14:solidFill>
          </w14:textFill>
        </w:rPr>
        <w:t>.3</w:t>
      </w:r>
      <w:r>
        <w:rPr>
          <w:rFonts w:hint="eastAsia"/>
          <w:color w:val="000000" w:themeColor="text1"/>
          <w:highlight w:val="none"/>
          <w:lang w:val="en-US" w:eastAsia="zh-CN"/>
          <w14:textFill>
            <w14:solidFill>
              <w14:schemeClr w14:val="tx1"/>
            </w14:solidFill>
          </w14:textFill>
        </w:rPr>
        <w:t>投标人</w:t>
      </w:r>
      <w:r>
        <w:rPr>
          <w:rFonts w:hint="eastAsia"/>
          <w:color w:val="000000" w:themeColor="text1"/>
          <w:highlight w:val="none"/>
          <w:lang w:eastAsia="zh-CN"/>
          <w14:textFill>
            <w14:solidFill>
              <w14:schemeClr w14:val="tx1"/>
            </w14:solidFill>
          </w14:textFill>
        </w:rPr>
        <w:t>必须书面说明：我单位在</w:t>
      </w:r>
      <w:r>
        <w:rPr>
          <w:rFonts w:hint="eastAsia"/>
          <w:color w:val="000000" w:themeColor="text1"/>
          <w:highlight w:val="none"/>
          <w:lang w:val="en-US" w:eastAsia="zh-CN"/>
          <w14:textFill>
            <w14:solidFill>
              <w14:schemeClr w14:val="tx1"/>
            </w14:solidFill>
          </w14:textFill>
        </w:rPr>
        <w:t>投标</w:t>
      </w:r>
      <w:r>
        <w:rPr>
          <w:rFonts w:hint="eastAsia"/>
          <w:color w:val="000000" w:themeColor="text1"/>
          <w:highlight w:val="none"/>
          <w:lang w:eastAsia="zh-CN"/>
          <w14:textFill>
            <w14:solidFill>
              <w14:schemeClr w14:val="tx1"/>
            </w14:solidFill>
          </w14:textFill>
        </w:rPr>
        <w:t>过程中所提供的所有证件及有关证明材料不存在伪造、弄虚作假，如发现我单位提供虚假材料，我单位愿接受上级主管部门的任何惩罚。</w:t>
      </w:r>
    </w:p>
    <w:p w14:paraId="42CF8EFD">
      <w:pPr>
        <w:widowControl/>
        <w:spacing w:line="480" w:lineRule="atLeast"/>
        <w:jc w:val="center"/>
        <w:rPr>
          <w:rFonts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黑体" w:hAnsi="宋体" w:eastAsia="黑体" w:cs="宋体"/>
          <w:b/>
          <w:bCs/>
          <w:color w:val="000000" w:themeColor="text1"/>
          <w:kern w:val="0"/>
          <w:sz w:val="32"/>
          <w:szCs w:val="32"/>
          <w:highlight w:val="none"/>
          <w:shd w:val="clear" w:color="auto" w:fill="auto"/>
          <w14:textFill>
            <w14:solidFill>
              <w14:schemeClr w14:val="tx1"/>
            </w14:solidFill>
          </w14:textFill>
        </w:rPr>
        <w:t>八、合同授予</w:t>
      </w:r>
    </w:p>
    <w:p w14:paraId="259906A3">
      <w:pPr>
        <w:widowControl/>
        <w:spacing w:line="460" w:lineRule="atLeast"/>
        <w:ind w:firstLine="482"/>
        <w:jc w:val="left"/>
        <w:rPr>
          <w:rFonts w:hint="eastAsia" w:ascii="宋体" w:hAnsi="宋体" w:eastAsia="宋体" w:cs="宋体"/>
          <w:color w:val="000000" w:themeColor="text1"/>
          <w:kern w:val="0"/>
          <w:sz w:val="24"/>
          <w:highlight w:val="none"/>
          <w:shd w:val="clear" w:color="auto" w:fill="auto"/>
          <w:lang w:eastAsia="zh-CN"/>
          <w14:textFill>
            <w14:solidFill>
              <w14:schemeClr w14:val="tx1"/>
            </w14:solidFill>
          </w14:textFill>
        </w:rPr>
      </w:pPr>
      <w:r>
        <w:rPr>
          <w:rFonts w:hint="eastAsia" w:ascii="宋体" w:hAnsi="宋体" w:eastAsia="宋体" w:cs="宋体"/>
          <w:b/>
          <w:bCs/>
          <w:color w:val="000000" w:themeColor="text1"/>
          <w:kern w:val="0"/>
          <w:sz w:val="24"/>
          <w:highlight w:val="none"/>
          <w:shd w:val="clear" w:color="auto" w:fill="auto"/>
          <w14:textFill>
            <w14:solidFill>
              <w14:schemeClr w14:val="tx1"/>
            </w14:solidFill>
          </w14:textFill>
        </w:rPr>
        <w:t>3</w:t>
      </w:r>
      <w:r>
        <w:rPr>
          <w:rFonts w:hint="eastAsia" w:ascii="宋体" w:hAnsi="宋体" w:eastAsia="宋体" w:cs="宋体"/>
          <w:b/>
          <w:bCs/>
          <w:color w:val="000000" w:themeColor="text1"/>
          <w:kern w:val="0"/>
          <w:sz w:val="24"/>
          <w:highlight w:val="none"/>
          <w:shd w:val="clear" w:color="auto" w:fill="auto"/>
          <w:lang w:val="en-US" w:eastAsia="zh-CN"/>
          <w14:textFill>
            <w14:solidFill>
              <w14:schemeClr w14:val="tx1"/>
            </w14:solidFill>
          </w14:textFill>
        </w:rPr>
        <w:t>4</w:t>
      </w:r>
      <w:r>
        <w:rPr>
          <w:rFonts w:hint="eastAsia" w:ascii="宋体" w:hAnsi="宋体" w:eastAsia="宋体" w:cs="宋体"/>
          <w:b/>
          <w:bCs/>
          <w:color w:val="000000" w:themeColor="text1"/>
          <w:kern w:val="0"/>
          <w:sz w:val="24"/>
          <w:highlight w:val="none"/>
          <w:shd w:val="clear" w:color="auto" w:fill="auto"/>
          <w14:textFill>
            <w14:solidFill>
              <w14:schemeClr w14:val="tx1"/>
            </w14:solidFill>
          </w14:textFill>
        </w:rPr>
        <w:t>.合同</w:t>
      </w:r>
      <w:r>
        <w:rPr>
          <w:rFonts w:hint="eastAsia" w:ascii="宋体" w:hAnsi="宋体" w:eastAsia="宋体" w:cs="宋体"/>
          <w:b/>
          <w:bCs/>
          <w:color w:val="000000" w:themeColor="text1"/>
          <w:kern w:val="0"/>
          <w:sz w:val="24"/>
          <w:highlight w:val="none"/>
          <w:shd w:val="clear" w:color="auto" w:fill="auto"/>
          <w:lang w:eastAsia="zh-CN"/>
          <w14:textFill>
            <w14:solidFill>
              <w14:schemeClr w14:val="tx1"/>
            </w14:solidFill>
          </w14:textFill>
        </w:rPr>
        <w:t>签订</w:t>
      </w:r>
    </w:p>
    <w:p w14:paraId="32F48873">
      <w:pPr>
        <w:widowControl/>
        <w:spacing w:line="360" w:lineRule="auto"/>
        <w:ind w:firstLine="480" w:firstLineChars="200"/>
        <w:jc w:val="left"/>
        <w:rPr>
          <w:rFonts w:hint="eastAsia" w:ascii="宋体" w:hAnsi="宋体" w:eastAsia="宋体" w:cs="宋体"/>
          <w:color w:val="000000" w:themeColor="text1"/>
          <w:kern w:val="0"/>
          <w:sz w:val="24"/>
          <w:highlight w:val="none"/>
          <w:u w:val="single"/>
          <w:shd w:val="clear" w:color="auto" w:fill="auto"/>
          <w14:textFill>
            <w14:solidFill>
              <w14:schemeClr w14:val="tx1"/>
            </w14:solidFill>
          </w14:textFill>
        </w:rPr>
      </w:pPr>
      <w:bookmarkStart w:id="25" w:name="_Toc8594"/>
      <w:r>
        <w:rPr>
          <w:rFonts w:hint="eastAsia" w:ascii="宋体" w:hAnsi="宋体" w:eastAsia="宋体" w:cs="宋体"/>
          <w:color w:val="000000" w:themeColor="text1"/>
          <w:kern w:val="0"/>
          <w:sz w:val="24"/>
          <w:highlight w:val="none"/>
          <w:shd w:val="clear" w:color="auto" w:fill="auto"/>
          <w14:textFill>
            <w14:solidFill>
              <w14:schemeClr w14:val="tx1"/>
            </w14:solidFill>
          </w14:textFill>
        </w:rPr>
        <w:t>3</w:t>
      </w: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4</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.1采购人、中标人自中标通知书发出之日起，在招标文件第三章《</w:t>
      </w:r>
      <w:r>
        <w:rPr>
          <w:rFonts w:hint="eastAsia" w:ascii="宋体" w:hAnsi="宋体" w:eastAsia="宋体" w:cs="宋体"/>
          <w:color w:val="000000" w:themeColor="text1"/>
          <w:kern w:val="0"/>
          <w:sz w:val="24"/>
          <w:highlight w:val="none"/>
          <w:shd w:val="clear" w:color="auto" w:fill="auto"/>
          <w:lang w:eastAsia="zh-CN"/>
          <w14:textFill>
            <w14:solidFill>
              <w14:schemeClr w14:val="tx1"/>
            </w14:solidFill>
          </w14:textFill>
        </w:rPr>
        <w:t>投标人</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须知前附表》规定的时间内，根据招标文件确定的事项和</w:t>
      </w:r>
      <w:r>
        <w:rPr>
          <w:rFonts w:hint="eastAsia" w:ascii="宋体" w:hAnsi="宋体" w:eastAsia="宋体" w:cs="宋体"/>
          <w:color w:val="000000" w:themeColor="text1"/>
          <w:kern w:val="0"/>
          <w:sz w:val="24"/>
          <w:highlight w:val="none"/>
          <w:shd w:val="clear" w:color="auto" w:fill="auto"/>
          <w:lang w:eastAsia="zh-CN"/>
          <w14:textFill>
            <w14:solidFill>
              <w14:schemeClr w14:val="tx1"/>
            </w14:solidFill>
          </w14:textFill>
        </w:rPr>
        <w:t>中标人</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投标文件签订合同。双方所签订的合同不得对招标文件和中标人投标文件作实质性修改。</w:t>
      </w:r>
    </w:p>
    <w:p w14:paraId="4EF39E92">
      <w:pPr>
        <w:widowControl/>
        <w:spacing w:line="360" w:lineRule="auto"/>
        <w:ind w:firstLine="480" w:firstLineChars="200"/>
        <w:jc w:val="left"/>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3</w:t>
      </w: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4</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2招标文件、招标文件的修改文件、中标人的投标文件、补充或修改的文件及澄清或承诺文件等，均为双方签订合同的组成部分，并与合同一并作为本招标文件所列采购项目的互补性法律文件，与合同具有同等法律效力。</w:t>
      </w:r>
    </w:p>
    <w:p w14:paraId="75CE7D1E">
      <w:pPr>
        <w:widowControl/>
        <w:spacing w:line="360" w:lineRule="auto"/>
        <w:ind w:firstLine="480" w:firstLineChars="200"/>
        <w:jc w:val="left"/>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3</w:t>
      </w: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4</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.3中标人</w:t>
      </w:r>
      <w:r>
        <w:rPr>
          <w:rFonts w:hint="eastAsia" w:ascii="Times New Roman" w:hAnsi="Times New Roman" w:eastAsia="宋体" w:cs="宋体"/>
          <w:color w:val="000000" w:themeColor="text1"/>
          <w:kern w:val="0"/>
          <w:sz w:val="24"/>
          <w:highlight w:val="none"/>
          <w:shd w:val="clear" w:color="auto" w:fill="auto"/>
          <w14:textFill>
            <w14:solidFill>
              <w14:schemeClr w14:val="tx1"/>
            </w14:solidFill>
          </w14:textFill>
        </w:rPr>
        <w:t>放弃中标、因不可抗力不能履行合同、不按照招标文件要求提交履约保证金，或者被查实存在影响中标结果的违法行为等情形，不符合中标条件的，</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采购人可以</w:t>
      </w:r>
      <w:r>
        <w:rPr>
          <w:rFonts w:hint="eastAsia" w:ascii="Times New Roman" w:hAnsi="Times New Roman" w:eastAsia="宋体" w:cs="宋体"/>
          <w:color w:val="000000" w:themeColor="text1"/>
          <w:kern w:val="0"/>
          <w:sz w:val="24"/>
          <w:highlight w:val="none"/>
          <w:shd w:val="clear" w:color="auto" w:fill="auto"/>
          <w14:textFill>
            <w14:solidFill>
              <w14:schemeClr w14:val="tx1"/>
            </w14:solidFill>
          </w14:textFill>
        </w:rPr>
        <w:t>按照评标委员会提出的中标候选</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人</w:t>
      </w:r>
      <w:r>
        <w:rPr>
          <w:rFonts w:hint="eastAsia" w:ascii="Times New Roman" w:hAnsi="Times New Roman" w:eastAsia="宋体" w:cs="宋体"/>
          <w:color w:val="000000" w:themeColor="text1"/>
          <w:kern w:val="0"/>
          <w:sz w:val="24"/>
          <w:highlight w:val="none"/>
          <w:shd w:val="clear" w:color="auto" w:fill="auto"/>
          <w14:textFill>
            <w14:solidFill>
              <w14:schemeClr w14:val="tx1"/>
            </w14:solidFill>
          </w14:textFill>
        </w:rPr>
        <w:t>名单排序依次确定其他中标候选</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人</w:t>
      </w:r>
      <w:r>
        <w:rPr>
          <w:rFonts w:hint="eastAsia" w:ascii="Times New Roman" w:hAnsi="Times New Roman" w:eastAsia="宋体" w:cs="宋体"/>
          <w:color w:val="000000" w:themeColor="text1"/>
          <w:kern w:val="0"/>
          <w:sz w:val="24"/>
          <w:highlight w:val="none"/>
          <w:shd w:val="clear" w:color="auto" w:fill="auto"/>
          <w14:textFill>
            <w14:solidFill>
              <w14:schemeClr w14:val="tx1"/>
            </w14:solidFill>
          </w14:textFill>
        </w:rPr>
        <w:t>为中标</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人</w:t>
      </w:r>
      <w:r>
        <w:rPr>
          <w:rFonts w:hint="eastAsia" w:ascii="Times New Roman" w:hAnsi="Times New Roman" w:eastAsia="宋体" w:cs="宋体"/>
          <w:color w:val="000000" w:themeColor="text1"/>
          <w:kern w:val="0"/>
          <w:sz w:val="24"/>
          <w:highlight w:val="none"/>
          <w:shd w:val="clear" w:color="auto" w:fill="auto"/>
          <w14:textFill>
            <w14:solidFill>
              <w14:schemeClr w14:val="tx1"/>
            </w14:solidFill>
          </w14:textFill>
        </w:rPr>
        <w:t>，也可以重新招标。</w:t>
      </w:r>
    </w:p>
    <w:p w14:paraId="499EFAFC">
      <w:pPr>
        <w:widowControl/>
        <w:shd w:val="clear" w:color="auto" w:fill="FFFFFF"/>
        <w:spacing w:line="460" w:lineRule="atLeast"/>
        <w:ind w:firstLine="480"/>
        <w:jc w:val="left"/>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3</w:t>
      </w: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4</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.4采购人应在采购合同签订之日起</w:t>
      </w: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个工作日内将合同副本报同级财政部门备案。</w:t>
      </w:r>
    </w:p>
    <w:p w14:paraId="36A47C9B">
      <w:pPr>
        <w:widowControl/>
        <w:shd w:val="clear" w:color="auto" w:fill="FFFFFF"/>
        <w:spacing w:line="460" w:lineRule="atLeast"/>
        <w:ind w:firstLine="480"/>
        <w:jc w:val="left"/>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3</w:t>
      </w: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4</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.5</w:t>
      </w: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河南省政府采购合同融资政策告知函</w:t>
      </w:r>
    </w:p>
    <w:p w14:paraId="5BC85D3E">
      <w:pPr>
        <w:widowControl/>
        <w:shd w:val="clear" w:color="auto" w:fill="FFFFFF"/>
        <w:spacing w:line="460" w:lineRule="atLeast"/>
        <w:ind w:firstLine="480"/>
        <w:jc w:val="left"/>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 </w:t>
      </w:r>
    </w:p>
    <w:p w14:paraId="0C27A2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bCs/>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4"/>
          <w:szCs w:val="24"/>
          <w:highlight w:val="none"/>
          <w:shd w:val="clear" w:color="auto" w:fill="auto"/>
          <w:lang w:val="en-US" w:eastAsia="zh-CN" w:bidi="ar"/>
          <w14:textFill>
            <w14:solidFill>
              <w14:schemeClr w14:val="tx1"/>
            </w14:solidFill>
          </w14:textFill>
        </w:rPr>
        <w:t>各投标人：</w:t>
      </w:r>
    </w:p>
    <w:p w14:paraId="0B9FFC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firstLineChars="200"/>
        <w:jc w:val="left"/>
        <w:rPr>
          <w:rFonts w:hint="eastAsia" w:ascii="宋体" w:hAnsi="宋体" w:eastAsia="宋体" w:cs="宋体"/>
          <w:b/>
          <w:bCs/>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4"/>
          <w:szCs w:val="24"/>
          <w:highlight w:val="none"/>
          <w:shd w:val="clear" w:color="auto" w:fill="auto"/>
          <w:lang w:val="en-US" w:eastAsia="zh-CN" w:bidi="ar"/>
          <w14:textFill>
            <w14:solidFill>
              <w14:schemeClr w14:val="tx1"/>
            </w14:solidFill>
          </w14:textFill>
        </w:rPr>
        <w:t>欢迎贵公司参与河南省政府采购活动！</w:t>
      </w:r>
    </w:p>
    <w:p w14:paraId="3D4CA1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firstLineChars="200"/>
        <w:jc w:val="left"/>
        <w:rPr>
          <w:rFonts w:hint="eastAsia" w:ascii="宋体" w:hAnsi="宋体" w:eastAsia="宋体" w:cs="宋体"/>
          <w:b/>
          <w:bCs/>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4"/>
          <w:szCs w:val="24"/>
          <w:highlight w:val="none"/>
          <w:shd w:val="clear" w:color="auto" w:fill="auto"/>
          <w:lang w:val="en-US" w:eastAsia="zh-CN" w:bidi="ar"/>
          <w14:textFill>
            <w14:solidFill>
              <w14:schemeClr w14:val="tx1"/>
            </w14:solidFill>
          </w14:textFill>
        </w:rPr>
        <w:t>政府采购合同融资是河南省财政厅支持中小微企业发展，针对参与政府采购活动的投标人融资难、融资贵问题推出的一项融资政策。贵公司若成为本次政府采购项目的中标人，可持政府采购合同向金融机构申请贷款，无需抵押、担保，融资机构将根据《河南省政府采购合同融资工作实施方案》（豫财购〔2017〕10号），按照双方自愿的原则提供便捷、优惠的贷款服务。</w:t>
      </w:r>
    </w:p>
    <w:p w14:paraId="3AA843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firstLineChars="200"/>
        <w:jc w:val="left"/>
        <w:rPr>
          <w:rFonts w:hint="eastAsia" w:ascii="宋体" w:hAnsi="宋体" w:eastAsia="宋体" w:cs="宋体"/>
          <w:b/>
          <w:bCs/>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4"/>
          <w:szCs w:val="24"/>
          <w:highlight w:val="none"/>
          <w:shd w:val="clear" w:color="auto" w:fill="auto"/>
          <w:lang w:val="en-US" w:eastAsia="zh-CN" w:bidi="ar"/>
          <w14:textFill>
            <w14:solidFill>
              <w14:schemeClr w14:val="tx1"/>
            </w14:solidFill>
          </w14:textFill>
        </w:rPr>
        <w:t>贷款渠道和提供贷款的金融机构，可在河南省政府采购网“河南省政府采购合同融资平台”查询联系。</w:t>
      </w:r>
    </w:p>
    <w:bookmarkEnd w:id="25"/>
    <w:p w14:paraId="6539C3CB">
      <w:pPr>
        <w:widowControl/>
        <w:spacing w:line="46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bookmarkStart w:id="26" w:name="_Toc20000"/>
      <w:bookmarkStart w:id="27" w:name="_Toc4700"/>
      <w:bookmarkStart w:id="28" w:name="_Toc16669"/>
      <w:bookmarkStart w:id="29" w:name="_Toc9984"/>
      <w:r>
        <w:rPr>
          <w:rFonts w:hint="eastAsia" w:ascii="宋体" w:hAnsi="宋体" w:eastAsia="宋体" w:cs="宋体"/>
          <w:b/>
          <w:color w:val="000000" w:themeColor="text1"/>
          <w:kern w:val="0"/>
          <w:sz w:val="24"/>
          <w:szCs w:val="24"/>
          <w:highlight w:val="none"/>
          <w14:textFill>
            <w14:solidFill>
              <w14:schemeClr w14:val="tx1"/>
            </w14:solidFill>
          </w14:textFill>
        </w:rPr>
        <w:t>驻马店市政府采购合同融资金融机构联系方式</w:t>
      </w:r>
    </w:p>
    <w:p w14:paraId="71E4F061">
      <w:pPr>
        <w:widowControl/>
        <w:wordWrap w:val="0"/>
        <w:snapToGrid w:val="0"/>
        <w:spacing w:line="460" w:lineRule="exact"/>
        <w:rPr>
          <w:rFonts w:hint="eastAsia" w:ascii="宋体" w:hAnsi="宋体" w:eastAsia="宋体" w:cs="宋体"/>
          <w:b/>
          <w:color w:val="000000" w:themeColor="text1"/>
          <w:kern w:val="0"/>
          <w:sz w:val="24"/>
          <w:highlight w:val="none"/>
          <w14:textFill>
            <w14:solidFill>
              <w14:schemeClr w14:val="tx1"/>
            </w14:solidFill>
          </w14:textFill>
        </w:rPr>
      </w:pPr>
    </w:p>
    <w:p w14:paraId="77E3E39B">
      <w:pPr>
        <w:widowControl/>
        <w:wordWrap w:val="0"/>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1、上海浦东发展银行信阳分行</w:t>
      </w:r>
    </w:p>
    <w:p w14:paraId="6557089B">
      <w:pPr>
        <w:widowControl/>
        <w:wordWrap w:val="0"/>
        <w:ind w:firstLine="480" w:firstLineChars="200"/>
        <w:jc w:val="lef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联系人：陈安达18538266767</w:t>
      </w:r>
    </w:p>
    <w:p w14:paraId="421AE13C">
      <w:pPr>
        <w:widowControl/>
        <w:wordWrap w:val="0"/>
        <w:ind w:firstLine="480" w:firstLineChars="200"/>
        <w:jc w:val="lef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李鹤松18638169788</w:t>
      </w:r>
    </w:p>
    <w:p w14:paraId="1E66B4B3">
      <w:pPr>
        <w:widowControl/>
        <w:wordWrap w:val="0"/>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地址：信阳市羊山新区新六大街北段九阳大厦一号楼</w:t>
      </w:r>
    </w:p>
    <w:p w14:paraId="590E7834">
      <w:pPr>
        <w:widowControl/>
        <w:wordWrap w:val="0"/>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p>
    <w:p w14:paraId="54F05C05">
      <w:pPr>
        <w:widowControl/>
        <w:wordWrap w:val="0"/>
        <w:ind w:firstLine="480" w:firstLineChars="20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2、中原银行驻马店分行公司业务七部</w:t>
      </w:r>
    </w:p>
    <w:p w14:paraId="21A58D54">
      <w:pPr>
        <w:widowControl/>
        <w:wordWrap w:val="0"/>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联系人：王磊</w:t>
      </w:r>
    </w:p>
    <w:p w14:paraId="1D699C64">
      <w:pPr>
        <w:widowControl/>
        <w:wordWrap w:val="0"/>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联系电话：13783327708</w:t>
      </w:r>
    </w:p>
    <w:p w14:paraId="22BE6B10">
      <w:pPr>
        <w:widowControl/>
        <w:wordWrap w:val="0"/>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地址：驻马店市驿城区文明路168号（天龙大酒店对面）</w:t>
      </w:r>
    </w:p>
    <w:p w14:paraId="3B256EC7">
      <w:pPr>
        <w:spacing w:line="360" w:lineRule="auto"/>
        <w:ind w:firstLine="480" w:firstLineChars="200"/>
        <w:rPr>
          <w:rFonts w:hint="eastAsia" w:ascii="宋体" w:hAnsi="宋体" w:eastAsia="宋体" w:cs="Times New Roman"/>
          <w:color w:val="000000" w:themeColor="text1"/>
          <w:sz w:val="24"/>
          <w:szCs w:val="24"/>
          <w:highlight w:val="none"/>
          <w:lang w:eastAsia="zh-CN"/>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3、郑州银行驻马店分行</w:t>
      </w:r>
    </w:p>
    <w:p w14:paraId="33CD8DA5">
      <w:pPr>
        <w:spacing w:line="360" w:lineRule="auto"/>
        <w:ind w:firstLine="480" w:firstLineChars="200"/>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联系人：禹阳</w:t>
      </w:r>
    </w:p>
    <w:p w14:paraId="35731451">
      <w:pPr>
        <w:spacing w:line="360" w:lineRule="auto"/>
        <w:ind w:firstLine="480" w:firstLineChars="200"/>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联系电话：15103825000</w:t>
      </w:r>
    </w:p>
    <w:p w14:paraId="551296A3">
      <w:pPr>
        <w:spacing w:line="360" w:lineRule="auto"/>
        <w:ind w:firstLine="480" w:firstLineChars="200"/>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地址：河南省驻马店市置地大道与天中山大道交叉口西南角</w:t>
      </w:r>
    </w:p>
    <w:p w14:paraId="3D29D45E">
      <w:pPr>
        <w:widowControl/>
        <w:shd w:val="clear" w:color="auto" w:fill="FFFFFF"/>
        <w:spacing w:line="360" w:lineRule="auto"/>
        <w:ind w:firstLine="600" w:firstLineChars="250"/>
        <w:jc w:val="left"/>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4</w:t>
      </w:r>
      <w:r>
        <w:rPr>
          <w:rFonts w:hint="eastAsia" w:ascii="宋体" w:hAnsi="宋体" w:eastAsia="宋体" w:cs="Times New Roman"/>
          <w:color w:val="000000" w:themeColor="text1"/>
          <w:sz w:val="24"/>
          <w:szCs w:val="24"/>
          <w:highlight w:val="none"/>
          <w14:textFill>
            <w14:solidFill>
              <w14:schemeClr w14:val="tx1"/>
            </w14:solidFill>
          </w14:textFill>
        </w:rPr>
        <w:t>、驻马店农村商业银行股份有限公司</w:t>
      </w:r>
    </w:p>
    <w:p w14:paraId="53218CC8">
      <w:pPr>
        <w:widowControl/>
        <w:shd w:val="clear" w:color="auto" w:fill="FFFFFF"/>
        <w:spacing w:line="360" w:lineRule="auto"/>
        <w:ind w:firstLine="600" w:firstLineChars="250"/>
        <w:jc w:val="lef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联系人：鄢川源</w:t>
      </w:r>
      <w:r>
        <w:rPr>
          <w:rFonts w:ascii="宋体" w:hAnsi="宋体" w:eastAsia="宋体" w:cs="Times New Roman"/>
          <w:color w:val="000000" w:themeColor="text1"/>
          <w:sz w:val="24"/>
          <w:szCs w:val="24"/>
          <w:highlight w:val="none"/>
          <w14:textFill>
            <w14:solidFill>
              <w14:schemeClr w14:val="tx1"/>
            </w14:solidFill>
          </w14:textFill>
        </w:rPr>
        <w:t> 15136590288  3699502</w:t>
      </w:r>
    </w:p>
    <w:p w14:paraId="37D20B38">
      <w:pPr>
        <w:widowControl/>
        <w:shd w:val="clear" w:color="auto" w:fill="FFFFFF"/>
        <w:spacing w:line="360" w:lineRule="auto"/>
        <w:ind w:firstLine="600" w:firstLineChars="250"/>
        <w:jc w:val="lef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周莉娟</w:t>
      </w:r>
      <w:r>
        <w:rPr>
          <w:rFonts w:ascii="宋体" w:hAnsi="宋体" w:eastAsia="宋体" w:cs="Times New Roman"/>
          <w:color w:val="000000" w:themeColor="text1"/>
          <w:sz w:val="24"/>
          <w:szCs w:val="24"/>
          <w:highlight w:val="none"/>
          <w14:textFill>
            <w14:solidFill>
              <w14:schemeClr w14:val="tx1"/>
            </w14:solidFill>
          </w14:textFill>
        </w:rPr>
        <w:t> 15290172878 3618869</w:t>
      </w:r>
    </w:p>
    <w:p w14:paraId="59A08956">
      <w:pPr>
        <w:widowControl/>
        <w:shd w:val="clear" w:color="auto" w:fill="FFFFFF"/>
        <w:spacing w:line="360" w:lineRule="auto"/>
        <w:ind w:firstLine="600" w:firstLineChars="250"/>
        <w:jc w:val="lef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地址：驻马店市驿城区文化路</w:t>
      </w:r>
      <w:r>
        <w:rPr>
          <w:rFonts w:ascii="宋体" w:hAnsi="宋体" w:eastAsia="宋体" w:cs="Times New Roman"/>
          <w:color w:val="000000" w:themeColor="text1"/>
          <w:sz w:val="24"/>
          <w:szCs w:val="24"/>
          <w:highlight w:val="none"/>
          <w14:textFill>
            <w14:solidFill>
              <w14:schemeClr w14:val="tx1"/>
            </w14:solidFill>
          </w14:textFill>
        </w:rPr>
        <w:t>360</w:t>
      </w:r>
      <w:r>
        <w:rPr>
          <w:rFonts w:hint="eastAsia" w:ascii="宋体" w:hAnsi="宋体" w:eastAsia="宋体" w:cs="Times New Roman"/>
          <w:color w:val="000000" w:themeColor="text1"/>
          <w:sz w:val="24"/>
          <w:szCs w:val="24"/>
          <w:highlight w:val="none"/>
          <w14:textFill>
            <w14:solidFill>
              <w14:schemeClr w14:val="tx1"/>
            </w14:solidFill>
          </w14:textFill>
        </w:rPr>
        <w:t>号</w:t>
      </w:r>
    </w:p>
    <w:p w14:paraId="2B6274BC">
      <w:pPr>
        <w:widowControl/>
        <w:shd w:val="clear" w:color="auto" w:fill="FFFFFF"/>
        <w:spacing w:line="360" w:lineRule="auto"/>
        <w:ind w:firstLine="600" w:firstLineChars="250"/>
        <w:jc w:val="left"/>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5</w:t>
      </w:r>
      <w:r>
        <w:rPr>
          <w:rFonts w:hint="eastAsia" w:ascii="宋体" w:hAnsi="宋体" w:eastAsia="宋体" w:cs="Times New Roman"/>
          <w:color w:val="000000" w:themeColor="text1"/>
          <w:sz w:val="24"/>
          <w:szCs w:val="24"/>
          <w:highlight w:val="none"/>
          <w14:textFill>
            <w14:solidFill>
              <w14:schemeClr w14:val="tx1"/>
            </w14:solidFill>
          </w14:textFill>
        </w:rPr>
        <w:t>、中国银行股份有限公司驻马店分行营业部</w:t>
      </w:r>
    </w:p>
    <w:p w14:paraId="62F093AF">
      <w:pPr>
        <w:widowControl/>
        <w:shd w:val="clear" w:color="auto" w:fill="FFFFFF"/>
        <w:spacing w:line="360" w:lineRule="auto"/>
        <w:ind w:firstLine="600" w:firstLineChars="250"/>
        <w:jc w:val="lef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联系人：罗浩</w:t>
      </w:r>
      <w:r>
        <w:rPr>
          <w:rFonts w:ascii="宋体" w:hAnsi="宋体" w:eastAsia="宋体" w:cs="Times New Roman"/>
          <w:color w:val="000000" w:themeColor="text1"/>
          <w:sz w:val="24"/>
          <w:szCs w:val="24"/>
          <w:highlight w:val="none"/>
          <w14:textFill>
            <w14:solidFill>
              <w14:schemeClr w14:val="tx1"/>
            </w14:solidFill>
          </w14:textFill>
        </w:rPr>
        <w:t> </w:t>
      </w:r>
      <w:r>
        <w:rPr>
          <w:rFonts w:hint="eastAsia" w:ascii="宋体" w:hAnsi="宋体" w:eastAsia="宋体" w:cs="Times New Roman"/>
          <w:color w:val="000000" w:themeColor="text1"/>
          <w:sz w:val="24"/>
          <w:szCs w:val="24"/>
          <w:highlight w:val="none"/>
          <w14:textFill>
            <w14:solidFill>
              <w14:schemeClr w14:val="tx1"/>
            </w14:solidFill>
          </w14:textFill>
        </w:rPr>
        <w:t>手机号</w:t>
      </w:r>
      <w:r>
        <w:rPr>
          <w:rFonts w:ascii="宋体" w:hAnsi="宋体" w:eastAsia="宋体" w:cs="Times New Roman"/>
          <w:color w:val="000000" w:themeColor="text1"/>
          <w:sz w:val="24"/>
          <w:szCs w:val="24"/>
          <w:highlight w:val="none"/>
          <w14:textFill>
            <w14:solidFill>
              <w14:schemeClr w14:val="tx1"/>
            </w14:solidFill>
          </w14:textFill>
        </w:rPr>
        <w:t>15239620736</w:t>
      </w:r>
    </w:p>
    <w:p w14:paraId="567563B7">
      <w:pPr>
        <w:widowControl/>
        <w:shd w:val="clear" w:color="auto" w:fill="FFFFFF"/>
        <w:spacing w:line="360" w:lineRule="auto"/>
        <w:ind w:firstLine="720" w:firstLineChars="300"/>
        <w:jc w:val="lef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刘杰</w:t>
      </w:r>
      <w:r>
        <w:rPr>
          <w:rFonts w:ascii="宋体" w:hAnsi="宋体" w:eastAsia="宋体" w:cs="Times New Roman"/>
          <w:color w:val="000000" w:themeColor="text1"/>
          <w:sz w:val="24"/>
          <w:szCs w:val="24"/>
          <w:highlight w:val="none"/>
          <w14:textFill>
            <w14:solidFill>
              <w14:schemeClr w14:val="tx1"/>
            </w14:solidFill>
          </w14:textFill>
        </w:rPr>
        <w:t> </w:t>
      </w:r>
      <w:r>
        <w:rPr>
          <w:rFonts w:hint="eastAsia" w:ascii="宋体" w:hAnsi="宋体" w:eastAsia="宋体" w:cs="Times New Roman"/>
          <w:color w:val="000000" w:themeColor="text1"/>
          <w:sz w:val="24"/>
          <w:szCs w:val="24"/>
          <w:highlight w:val="none"/>
          <w14:textFill>
            <w14:solidFill>
              <w14:schemeClr w14:val="tx1"/>
            </w14:solidFill>
          </w14:textFill>
        </w:rPr>
        <w:t>手机号</w:t>
      </w:r>
      <w:r>
        <w:rPr>
          <w:rFonts w:ascii="宋体" w:hAnsi="宋体" w:eastAsia="宋体" w:cs="Times New Roman"/>
          <w:color w:val="000000" w:themeColor="text1"/>
          <w:sz w:val="24"/>
          <w:szCs w:val="24"/>
          <w:highlight w:val="none"/>
          <w14:textFill>
            <w14:solidFill>
              <w14:schemeClr w14:val="tx1"/>
            </w14:solidFill>
          </w14:textFill>
        </w:rPr>
        <w:t>16639631991</w:t>
      </w:r>
    </w:p>
    <w:p w14:paraId="19CA916B">
      <w:pPr>
        <w:widowControl/>
        <w:shd w:val="clear" w:color="auto" w:fill="FFFFFF"/>
        <w:spacing w:line="360" w:lineRule="auto"/>
        <w:ind w:firstLine="600" w:firstLineChars="250"/>
        <w:jc w:val="lef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地址：驻马店市文明路</w:t>
      </w:r>
      <w:r>
        <w:rPr>
          <w:rFonts w:ascii="宋体" w:hAnsi="宋体" w:eastAsia="宋体" w:cs="Times New Roman"/>
          <w:color w:val="000000" w:themeColor="text1"/>
          <w:sz w:val="24"/>
          <w:szCs w:val="24"/>
          <w:highlight w:val="none"/>
          <w14:textFill>
            <w14:solidFill>
              <w14:schemeClr w14:val="tx1"/>
            </w14:solidFill>
          </w14:textFill>
        </w:rPr>
        <w:t>188</w:t>
      </w:r>
      <w:r>
        <w:rPr>
          <w:rFonts w:hint="eastAsia" w:ascii="宋体" w:hAnsi="宋体" w:eastAsia="宋体" w:cs="Times New Roman"/>
          <w:color w:val="000000" w:themeColor="text1"/>
          <w:sz w:val="24"/>
          <w:szCs w:val="24"/>
          <w:highlight w:val="none"/>
          <w14:textFill>
            <w14:solidFill>
              <w14:schemeClr w14:val="tx1"/>
            </w14:solidFill>
          </w14:textFill>
        </w:rPr>
        <w:t>号</w:t>
      </w:r>
    </w:p>
    <w:p w14:paraId="282A7755">
      <w:pPr>
        <w:widowControl/>
        <w:shd w:val="clear" w:color="auto" w:fill="FFFFFF"/>
        <w:spacing w:line="360" w:lineRule="auto"/>
        <w:ind w:firstLine="600" w:firstLineChars="250"/>
        <w:jc w:val="left"/>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6</w:t>
      </w:r>
      <w:r>
        <w:rPr>
          <w:rFonts w:hint="eastAsia" w:ascii="宋体" w:hAnsi="宋体" w:eastAsia="宋体" w:cs="Times New Roman"/>
          <w:color w:val="000000" w:themeColor="text1"/>
          <w:sz w:val="24"/>
          <w:szCs w:val="24"/>
          <w:highlight w:val="none"/>
          <w14:textFill>
            <w14:solidFill>
              <w14:schemeClr w14:val="tx1"/>
            </w14:solidFill>
          </w14:textFill>
        </w:rPr>
        <w:t>、中信银行股份有限公司郑州东明路支行</w:t>
      </w:r>
    </w:p>
    <w:p w14:paraId="42CDCE7B">
      <w:pPr>
        <w:widowControl/>
        <w:shd w:val="clear" w:color="auto" w:fill="FFFFFF"/>
        <w:spacing w:line="360" w:lineRule="auto"/>
        <w:ind w:firstLine="600" w:firstLineChars="250"/>
        <w:jc w:val="lef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联系人：李阿萃</w:t>
      </w:r>
      <w:r>
        <w:rPr>
          <w:rFonts w:ascii="宋体" w:hAnsi="宋体" w:eastAsia="宋体" w:cs="Times New Roman"/>
          <w:color w:val="000000" w:themeColor="text1"/>
          <w:sz w:val="24"/>
          <w:szCs w:val="24"/>
          <w:highlight w:val="none"/>
          <w14:textFill>
            <w14:solidFill>
              <w14:schemeClr w14:val="tx1"/>
            </w14:solidFill>
          </w14:textFill>
        </w:rPr>
        <w:t> 18638139933</w:t>
      </w:r>
    </w:p>
    <w:p w14:paraId="54B2BE31">
      <w:pPr>
        <w:spacing w:line="360" w:lineRule="auto"/>
        <w:ind w:firstLine="720" w:firstLineChars="300"/>
        <w:rPr>
          <w:rFonts w:hint="eastAsia" w:ascii="Times New Roman" w:hAnsi="Times New Roman" w:eastAsia="宋体" w:cs="Times New Roman"/>
          <w:b/>
          <w:bCs/>
          <w:color w:val="000000" w:themeColor="text1"/>
          <w:sz w:val="28"/>
          <w:szCs w:val="28"/>
          <w:highlight w:val="none"/>
          <w:shd w:val="clear" w:color="auto" w:fill="auto"/>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地址：郑州市东明路与东风路交叉口</w:t>
      </w:r>
    </w:p>
    <w:p w14:paraId="41AF1F05">
      <w:pPr>
        <w:widowControl/>
        <w:jc w:val="center"/>
        <w:outlineLvl w:val="0"/>
        <w:rPr>
          <w:rFonts w:hint="eastAsia" w:ascii="黑体" w:hAnsi="宋体" w:eastAsia="黑体" w:cs="宋体"/>
          <w:b/>
          <w:bCs/>
          <w:color w:val="000000" w:themeColor="text1"/>
          <w:kern w:val="0"/>
          <w:sz w:val="32"/>
          <w:szCs w:val="32"/>
          <w:highlight w:val="none"/>
          <w:shd w:val="clear" w:color="auto" w:fill="auto"/>
          <w14:textFill>
            <w14:solidFill>
              <w14:schemeClr w14:val="tx1"/>
            </w14:solidFill>
          </w14:textFill>
        </w:rPr>
      </w:pPr>
    </w:p>
    <w:p w14:paraId="12F1C5F5">
      <w:pPr>
        <w:widowControl/>
        <w:jc w:val="center"/>
        <w:outlineLvl w:val="0"/>
        <w:rPr>
          <w:rFonts w:hint="eastAsia" w:ascii="黑体" w:hAnsi="宋体" w:eastAsia="黑体" w:cs="宋体"/>
          <w:b/>
          <w:bCs/>
          <w:color w:val="000000" w:themeColor="text1"/>
          <w:kern w:val="0"/>
          <w:sz w:val="32"/>
          <w:szCs w:val="32"/>
          <w:highlight w:val="none"/>
          <w:shd w:val="clear" w:color="auto" w:fill="auto"/>
          <w14:textFill>
            <w14:solidFill>
              <w14:schemeClr w14:val="tx1"/>
            </w14:solidFill>
          </w14:textFill>
        </w:rPr>
      </w:pPr>
    </w:p>
    <w:p w14:paraId="7467BEF6">
      <w:pPr>
        <w:widowControl/>
        <w:jc w:val="center"/>
        <w:outlineLvl w:val="0"/>
        <w:rPr>
          <w:rFonts w:hint="eastAsia" w:ascii="黑体" w:hAnsi="宋体" w:eastAsia="黑体" w:cs="宋体"/>
          <w:b/>
          <w:bCs/>
          <w:color w:val="000000" w:themeColor="text1"/>
          <w:kern w:val="0"/>
          <w:sz w:val="32"/>
          <w:szCs w:val="32"/>
          <w:highlight w:val="none"/>
          <w:shd w:val="clear" w:color="auto" w:fill="auto"/>
          <w14:textFill>
            <w14:solidFill>
              <w14:schemeClr w14:val="tx1"/>
            </w14:solidFill>
          </w14:textFill>
        </w:rPr>
      </w:pPr>
    </w:p>
    <w:p w14:paraId="038DB57F">
      <w:pPr>
        <w:widowControl/>
        <w:jc w:val="center"/>
        <w:outlineLvl w:val="0"/>
        <w:rPr>
          <w:rFonts w:hint="eastAsia" w:ascii="黑体" w:hAnsi="宋体" w:eastAsia="黑体" w:cs="宋体"/>
          <w:b/>
          <w:bCs/>
          <w:color w:val="000000" w:themeColor="text1"/>
          <w:kern w:val="0"/>
          <w:sz w:val="32"/>
          <w:szCs w:val="32"/>
          <w:highlight w:val="none"/>
          <w:shd w:val="clear" w:color="auto" w:fill="auto"/>
          <w14:textFill>
            <w14:solidFill>
              <w14:schemeClr w14:val="tx1"/>
            </w14:solidFill>
          </w14:textFill>
        </w:rPr>
      </w:pPr>
    </w:p>
    <w:p w14:paraId="536AF0C0">
      <w:pPr>
        <w:widowControl/>
        <w:jc w:val="center"/>
        <w:outlineLvl w:val="0"/>
        <w:rPr>
          <w:rFonts w:hint="eastAsia" w:ascii="黑体" w:hAnsi="宋体" w:eastAsia="黑体" w:cs="宋体"/>
          <w:b/>
          <w:bCs/>
          <w:color w:val="000000" w:themeColor="text1"/>
          <w:kern w:val="0"/>
          <w:sz w:val="32"/>
          <w:szCs w:val="32"/>
          <w:highlight w:val="none"/>
          <w:shd w:val="clear" w:color="auto" w:fill="auto"/>
          <w14:textFill>
            <w14:solidFill>
              <w14:schemeClr w14:val="tx1"/>
            </w14:solidFill>
          </w14:textFill>
        </w:rPr>
      </w:pPr>
    </w:p>
    <w:p w14:paraId="0F724B2F">
      <w:pPr>
        <w:widowControl/>
        <w:jc w:val="center"/>
        <w:outlineLvl w:val="0"/>
        <w:rPr>
          <w:rFonts w:hint="eastAsia" w:ascii="黑体" w:hAnsi="宋体" w:eastAsia="黑体" w:cs="宋体"/>
          <w:b/>
          <w:bCs/>
          <w:color w:val="000000" w:themeColor="text1"/>
          <w:kern w:val="0"/>
          <w:sz w:val="32"/>
          <w:szCs w:val="32"/>
          <w:highlight w:val="none"/>
          <w:shd w:val="clear" w:color="auto" w:fill="auto"/>
          <w14:textFill>
            <w14:solidFill>
              <w14:schemeClr w14:val="tx1"/>
            </w14:solidFill>
          </w14:textFill>
        </w:rPr>
      </w:pPr>
    </w:p>
    <w:p w14:paraId="714196C5">
      <w:pPr>
        <w:widowControl/>
        <w:jc w:val="center"/>
        <w:outlineLvl w:val="0"/>
        <w:rPr>
          <w:rFonts w:hint="eastAsia" w:ascii="黑体" w:hAnsi="宋体" w:eastAsia="黑体" w:cs="宋体"/>
          <w:b/>
          <w:bCs/>
          <w:color w:val="000000" w:themeColor="text1"/>
          <w:kern w:val="0"/>
          <w:sz w:val="32"/>
          <w:szCs w:val="32"/>
          <w:highlight w:val="none"/>
          <w:shd w:val="clear" w:color="auto" w:fill="auto"/>
          <w14:textFill>
            <w14:solidFill>
              <w14:schemeClr w14:val="tx1"/>
            </w14:solidFill>
          </w14:textFill>
        </w:rPr>
      </w:pPr>
    </w:p>
    <w:p w14:paraId="563E4651">
      <w:pPr>
        <w:widowControl/>
        <w:jc w:val="center"/>
        <w:outlineLvl w:val="0"/>
        <w:rPr>
          <w:rFonts w:hint="eastAsia" w:ascii="黑体" w:hAnsi="宋体" w:eastAsia="黑体" w:cs="宋体"/>
          <w:b/>
          <w:bCs/>
          <w:color w:val="000000" w:themeColor="text1"/>
          <w:kern w:val="0"/>
          <w:sz w:val="32"/>
          <w:szCs w:val="32"/>
          <w:highlight w:val="none"/>
          <w:shd w:val="clear" w:color="auto" w:fill="auto"/>
          <w14:textFill>
            <w14:solidFill>
              <w14:schemeClr w14:val="tx1"/>
            </w14:solidFill>
          </w14:textFill>
        </w:rPr>
      </w:pPr>
    </w:p>
    <w:p w14:paraId="0C45CD3B">
      <w:pPr>
        <w:widowControl/>
        <w:jc w:val="center"/>
        <w:outlineLvl w:val="0"/>
        <w:rPr>
          <w:rFonts w:hint="eastAsia" w:ascii="黑体" w:hAnsi="宋体" w:eastAsia="黑体" w:cs="宋体"/>
          <w:b/>
          <w:bCs/>
          <w:color w:val="000000" w:themeColor="text1"/>
          <w:kern w:val="0"/>
          <w:sz w:val="32"/>
          <w:szCs w:val="32"/>
          <w:highlight w:val="none"/>
          <w:shd w:val="clear" w:color="auto" w:fill="auto"/>
          <w14:textFill>
            <w14:solidFill>
              <w14:schemeClr w14:val="tx1"/>
            </w14:solidFill>
          </w14:textFill>
        </w:rPr>
      </w:pPr>
    </w:p>
    <w:p w14:paraId="409D0AE8">
      <w:pPr>
        <w:widowControl/>
        <w:jc w:val="center"/>
        <w:outlineLvl w:val="0"/>
        <w:rPr>
          <w:rFonts w:hint="eastAsia" w:ascii="黑体" w:hAnsi="宋体" w:eastAsia="黑体" w:cs="宋体"/>
          <w:b/>
          <w:bCs/>
          <w:color w:val="000000" w:themeColor="text1"/>
          <w:kern w:val="0"/>
          <w:sz w:val="32"/>
          <w:szCs w:val="32"/>
          <w:highlight w:val="none"/>
          <w:shd w:val="clear" w:color="auto" w:fill="auto"/>
          <w14:textFill>
            <w14:solidFill>
              <w14:schemeClr w14:val="tx1"/>
            </w14:solidFill>
          </w14:textFill>
        </w:rPr>
      </w:pPr>
    </w:p>
    <w:p w14:paraId="07CFC847">
      <w:pPr>
        <w:pStyle w:val="19"/>
        <w:rPr>
          <w:rFonts w:hint="eastAsia" w:ascii="黑体" w:hAnsi="宋体" w:eastAsia="黑体" w:cs="宋体"/>
          <w:b/>
          <w:bCs/>
          <w:color w:val="000000" w:themeColor="text1"/>
          <w:kern w:val="0"/>
          <w:sz w:val="32"/>
          <w:szCs w:val="32"/>
          <w:highlight w:val="none"/>
          <w:shd w:val="clear" w:color="auto" w:fill="auto"/>
          <w14:textFill>
            <w14:solidFill>
              <w14:schemeClr w14:val="tx1"/>
            </w14:solidFill>
          </w14:textFill>
        </w:rPr>
      </w:pPr>
    </w:p>
    <w:p w14:paraId="7C002E74">
      <w:pPr>
        <w:pStyle w:val="19"/>
        <w:rPr>
          <w:rFonts w:hint="eastAsia" w:ascii="黑体" w:hAnsi="宋体" w:eastAsia="黑体" w:cs="宋体"/>
          <w:b/>
          <w:bCs/>
          <w:color w:val="000000" w:themeColor="text1"/>
          <w:kern w:val="0"/>
          <w:sz w:val="32"/>
          <w:szCs w:val="32"/>
          <w:highlight w:val="none"/>
          <w:shd w:val="clear" w:color="auto" w:fill="auto"/>
          <w14:textFill>
            <w14:solidFill>
              <w14:schemeClr w14:val="tx1"/>
            </w14:solidFill>
          </w14:textFill>
        </w:rPr>
      </w:pPr>
    </w:p>
    <w:p w14:paraId="481DE00E">
      <w:pPr>
        <w:pStyle w:val="19"/>
        <w:rPr>
          <w:rFonts w:hint="eastAsia" w:ascii="黑体" w:hAnsi="宋体" w:eastAsia="黑体" w:cs="宋体"/>
          <w:b/>
          <w:bCs/>
          <w:color w:val="000000" w:themeColor="text1"/>
          <w:kern w:val="0"/>
          <w:sz w:val="32"/>
          <w:szCs w:val="32"/>
          <w:highlight w:val="none"/>
          <w:shd w:val="clear" w:color="auto" w:fill="auto"/>
          <w14:textFill>
            <w14:solidFill>
              <w14:schemeClr w14:val="tx1"/>
            </w14:solidFill>
          </w14:textFill>
        </w:rPr>
      </w:pPr>
    </w:p>
    <w:p w14:paraId="2F777D06">
      <w:pPr>
        <w:pStyle w:val="19"/>
        <w:rPr>
          <w:rFonts w:hint="eastAsia" w:ascii="黑体" w:hAnsi="宋体" w:eastAsia="黑体" w:cs="宋体"/>
          <w:b/>
          <w:bCs/>
          <w:color w:val="000000" w:themeColor="text1"/>
          <w:kern w:val="0"/>
          <w:sz w:val="32"/>
          <w:szCs w:val="32"/>
          <w:highlight w:val="none"/>
          <w:shd w:val="clear" w:color="auto" w:fill="auto"/>
          <w14:textFill>
            <w14:solidFill>
              <w14:schemeClr w14:val="tx1"/>
            </w14:solidFill>
          </w14:textFill>
        </w:rPr>
      </w:pPr>
    </w:p>
    <w:p w14:paraId="65381EA3">
      <w:pPr>
        <w:pStyle w:val="19"/>
        <w:rPr>
          <w:rFonts w:hint="eastAsia" w:ascii="黑体" w:hAnsi="宋体" w:eastAsia="黑体" w:cs="宋体"/>
          <w:b/>
          <w:bCs/>
          <w:color w:val="000000" w:themeColor="text1"/>
          <w:kern w:val="0"/>
          <w:sz w:val="32"/>
          <w:szCs w:val="32"/>
          <w:highlight w:val="none"/>
          <w:shd w:val="clear" w:color="auto" w:fill="auto"/>
          <w14:textFill>
            <w14:solidFill>
              <w14:schemeClr w14:val="tx1"/>
            </w14:solidFill>
          </w14:textFill>
        </w:rPr>
      </w:pPr>
    </w:p>
    <w:p w14:paraId="3FFAE006">
      <w:pPr>
        <w:pStyle w:val="19"/>
        <w:rPr>
          <w:rFonts w:hint="eastAsia" w:ascii="黑体" w:hAnsi="宋体" w:eastAsia="黑体" w:cs="宋体"/>
          <w:b/>
          <w:bCs/>
          <w:color w:val="000000" w:themeColor="text1"/>
          <w:kern w:val="0"/>
          <w:sz w:val="32"/>
          <w:szCs w:val="32"/>
          <w:highlight w:val="none"/>
          <w:shd w:val="clear" w:color="auto" w:fill="auto"/>
          <w14:textFill>
            <w14:solidFill>
              <w14:schemeClr w14:val="tx1"/>
            </w14:solidFill>
          </w14:textFill>
        </w:rPr>
      </w:pPr>
      <w:bookmarkStart w:id="50" w:name="_GoBack"/>
      <w:bookmarkEnd w:id="50"/>
    </w:p>
    <w:p w14:paraId="4C9233AC">
      <w:pPr>
        <w:pStyle w:val="19"/>
        <w:rPr>
          <w:rFonts w:hint="eastAsia" w:ascii="黑体" w:hAnsi="宋体" w:eastAsia="黑体" w:cs="宋体"/>
          <w:b/>
          <w:bCs/>
          <w:color w:val="000000" w:themeColor="text1"/>
          <w:kern w:val="0"/>
          <w:sz w:val="32"/>
          <w:szCs w:val="32"/>
          <w:highlight w:val="none"/>
          <w:shd w:val="clear" w:color="auto" w:fill="auto"/>
          <w14:textFill>
            <w14:solidFill>
              <w14:schemeClr w14:val="tx1"/>
            </w14:solidFill>
          </w14:textFill>
        </w:rPr>
      </w:pPr>
    </w:p>
    <w:p w14:paraId="7FD6B94F">
      <w:pPr>
        <w:widowControl/>
        <w:jc w:val="center"/>
        <w:outlineLvl w:val="0"/>
        <w:rPr>
          <w:rFonts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黑体" w:hAnsi="宋体" w:eastAsia="黑体" w:cs="宋体"/>
          <w:b/>
          <w:bCs/>
          <w:color w:val="000000" w:themeColor="text1"/>
          <w:kern w:val="0"/>
          <w:sz w:val="32"/>
          <w:szCs w:val="32"/>
          <w:highlight w:val="none"/>
          <w:shd w:val="clear" w:color="auto" w:fill="auto"/>
          <w14:textFill>
            <w14:solidFill>
              <w14:schemeClr w14:val="tx1"/>
            </w14:solidFill>
          </w14:textFill>
        </w:rPr>
        <w:t>第四章 </w:t>
      </w:r>
      <w:r>
        <w:rPr>
          <w:rFonts w:hint="eastAsia" w:ascii="黑体" w:hAnsi="宋体" w:eastAsia="黑体" w:cs="宋体"/>
          <w:b/>
          <w:bCs/>
          <w:color w:val="000000" w:themeColor="text1"/>
          <w:kern w:val="0"/>
          <w:sz w:val="32"/>
          <w:highlight w:val="none"/>
          <w:shd w:val="clear" w:color="auto" w:fill="auto"/>
          <w14:textFill>
            <w14:solidFill>
              <w14:schemeClr w14:val="tx1"/>
            </w14:solidFill>
          </w14:textFill>
        </w:rPr>
        <w:t> </w:t>
      </w:r>
      <w:r>
        <w:rPr>
          <w:rFonts w:hint="eastAsia" w:ascii="黑体" w:hAnsi="宋体" w:eastAsia="黑体" w:cs="宋体"/>
          <w:b/>
          <w:bCs/>
          <w:color w:val="000000" w:themeColor="text1"/>
          <w:kern w:val="0"/>
          <w:sz w:val="32"/>
          <w:szCs w:val="32"/>
          <w:highlight w:val="none"/>
          <w:shd w:val="clear" w:color="auto" w:fill="auto"/>
          <w14:textFill>
            <w14:solidFill>
              <w14:schemeClr w14:val="tx1"/>
            </w14:solidFill>
          </w14:textFill>
        </w:rPr>
        <w:t>评标办法及评分标准</w:t>
      </w:r>
      <w:bookmarkEnd w:id="26"/>
      <w:bookmarkEnd w:id="27"/>
    </w:p>
    <w:bookmarkEnd w:id="28"/>
    <w:bookmarkEnd w:id="29"/>
    <w:p w14:paraId="25388666">
      <w:pPr>
        <w:ind w:firstLine="562" w:firstLineChars="200"/>
        <w:rPr>
          <w:rFonts w:ascii="黑体" w:hAnsi="黑体" w:eastAsia="黑体"/>
          <w:b/>
          <w:color w:val="000000" w:themeColor="text1"/>
          <w:sz w:val="28"/>
          <w:szCs w:val="28"/>
          <w14:textFill>
            <w14:solidFill>
              <w14:schemeClr w14:val="tx1"/>
            </w14:solidFill>
          </w14:textFill>
        </w:rPr>
      </w:pPr>
      <w:bookmarkStart w:id="30" w:name="_Toc1482"/>
      <w:bookmarkStart w:id="31" w:name="_Toc1947"/>
      <w:bookmarkStart w:id="32" w:name="_Toc24983"/>
      <w:bookmarkStart w:id="33" w:name="_Toc256519703"/>
      <w:bookmarkStart w:id="34" w:name="_Toc326786897"/>
      <w:r>
        <w:rPr>
          <w:rFonts w:hint="eastAsia" w:ascii="黑体" w:hAnsi="黑体" w:eastAsia="黑体"/>
          <w:b/>
          <w:color w:val="000000" w:themeColor="text1"/>
          <w:sz w:val="28"/>
          <w:szCs w:val="28"/>
          <w14:textFill>
            <w14:solidFill>
              <w14:schemeClr w14:val="tx1"/>
            </w14:solidFill>
          </w14:textFill>
        </w:rPr>
        <w:t>一、总则</w:t>
      </w:r>
    </w:p>
    <w:p w14:paraId="638DA71B">
      <w:pPr>
        <w:widowControl/>
        <w:spacing w:line="360" w:lineRule="auto"/>
        <w:ind w:firstLine="480" w:firstLineChars="200"/>
        <w:jc w:val="left"/>
        <w:rPr>
          <w:rFonts w:hint="eastAsia" w:ascii="宋体" w:hAnsi="宋体" w:eastAsia="宋体" w:cs="宋体"/>
          <w:color w:val="000000" w:themeColor="text1"/>
          <w:kern w:val="0"/>
          <w:sz w:val="24"/>
          <w:shd w:val="clear" w:color="auto" w:fill="auto"/>
          <w14:textFill>
            <w14:solidFill>
              <w14:schemeClr w14:val="tx1"/>
            </w14:solidFill>
          </w14:textFill>
        </w:rPr>
      </w:pPr>
      <w:r>
        <w:rPr>
          <w:rFonts w:hint="eastAsia" w:ascii="宋体" w:hAnsi="宋体" w:eastAsia="宋体" w:cs="宋体"/>
          <w:color w:val="000000" w:themeColor="text1"/>
          <w:kern w:val="0"/>
          <w:sz w:val="24"/>
          <w:shd w:val="clear" w:color="auto" w:fill="auto"/>
          <w14:textFill>
            <w14:solidFill>
              <w14:schemeClr w14:val="tx1"/>
            </w14:solidFill>
          </w14:textFill>
        </w:rPr>
        <w:t>本次评标采取</w:t>
      </w:r>
      <w:r>
        <w:rPr>
          <w:rFonts w:hint="eastAsia" w:ascii="宋体" w:hAnsi="宋体" w:eastAsia="宋体" w:cs="宋体"/>
          <w:color w:val="000000" w:themeColor="text1"/>
          <w:kern w:val="0"/>
          <w:sz w:val="24"/>
          <w:shd w:val="clear" w:color="auto" w:fill="auto"/>
          <w:lang w:val="en-US" w:eastAsia="zh-CN"/>
          <w14:textFill>
            <w14:solidFill>
              <w14:schemeClr w14:val="tx1"/>
            </w14:solidFill>
          </w14:textFill>
        </w:rPr>
        <w:t>综合评分法</w:t>
      </w:r>
      <w:r>
        <w:rPr>
          <w:rFonts w:hint="eastAsia" w:ascii="宋体" w:hAnsi="宋体" w:eastAsia="宋体" w:cs="宋体"/>
          <w:color w:val="000000" w:themeColor="text1"/>
          <w:kern w:val="0"/>
          <w:sz w:val="24"/>
          <w:shd w:val="clear" w:color="auto" w:fill="auto"/>
          <w14:textFill>
            <w14:solidFill>
              <w14:schemeClr w14:val="tx1"/>
            </w14:solidFill>
          </w14:textFill>
        </w:rPr>
        <w:t>。按投标人须知第31项的规定确定中标人和中标候选人。</w:t>
      </w:r>
    </w:p>
    <w:p w14:paraId="0E94B13F">
      <w:pPr>
        <w:widowControl/>
        <w:spacing w:line="360" w:lineRule="auto"/>
        <w:ind w:firstLine="480" w:firstLineChars="200"/>
        <w:jc w:val="left"/>
        <w:rPr>
          <w:rFonts w:hint="eastAsia" w:ascii="宋体" w:hAnsi="宋体" w:eastAsia="宋体" w:cs="宋体"/>
          <w:color w:val="000000" w:themeColor="text1"/>
          <w:kern w:val="0"/>
          <w:sz w:val="24"/>
          <w:shd w:val="clear" w:color="auto" w:fill="auto"/>
          <w14:textFill>
            <w14:solidFill>
              <w14:schemeClr w14:val="tx1"/>
            </w14:solidFill>
          </w14:textFill>
        </w:rPr>
      </w:pPr>
      <w:r>
        <w:rPr>
          <w:rFonts w:hint="eastAsia" w:ascii="宋体" w:hAnsi="宋体" w:eastAsia="宋体" w:cs="宋体"/>
          <w:color w:val="000000" w:themeColor="text1"/>
          <w:kern w:val="0"/>
          <w:sz w:val="24"/>
          <w:shd w:val="clear" w:color="auto" w:fill="auto"/>
          <w14:textFill>
            <w14:solidFill>
              <w14:schemeClr w14:val="tx1"/>
            </w14:solidFill>
          </w14:textFill>
        </w:rPr>
        <w:t>二、价格调整要素及价格折扣幅度列表：</w:t>
      </w:r>
    </w:p>
    <w:tbl>
      <w:tblPr>
        <w:tblStyle w:val="15"/>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6"/>
        <w:gridCol w:w="5713"/>
      </w:tblGrid>
      <w:tr w14:paraId="58226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8" w:hRule="atLeast"/>
        </w:trPr>
        <w:tc>
          <w:tcPr>
            <w:tcW w:w="3506" w:type="dxa"/>
            <w:tcBorders>
              <w:top w:val="single" w:color="auto" w:sz="4" w:space="0"/>
              <w:left w:val="single" w:color="auto" w:sz="4" w:space="0"/>
              <w:bottom w:val="single" w:color="auto" w:sz="4" w:space="0"/>
              <w:right w:val="single" w:color="auto" w:sz="4" w:space="0"/>
            </w:tcBorders>
            <w:noWrap w:val="0"/>
            <w:vAlign w:val="top"/>
          </w:tcPr>
          <w:p w14:paraId="15862293">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000000" w:themeColor="text1"/>
                <w:kern w:val="0"/>
                <w:sz w:val="24"/>
                <w:shd w:val="clear" w:color="auto" w:fill="auto"/>
                <w14:textFill>
                  <w14:solidFill>
                    <w14:schemeClr w14:val="tx1"/>
                  </w14:solidFill>
                </w14:textFill>
              </w:rPr>
            </w:pPr>
            <w:r>
              <w:rPr>
                <w:rFonts w:hint="eastAsia" w:ascii="宋体" w:hAnsi="宋体" w:eastAsia="宋体" w:cs="宋体"/>
                <w:color w:val="000000" w:themeColor="text1"/>
                <w:kern w:val="0"/>
                <w:sz w:val="24"/>
                <w:shd w:val="clear" w:color="auto" w:fill="auto"/>
                <w14:textFill>
                  <w14:solidFill>
                    <w14:schemeClr w14:val="tx1"/>
                  </w14:solidFill>
                </w14:textFill>
              </w:rPr>
              <w:t>评标价格要素</w:t>
            </w:r>
          </w:p>
        </w:tc>
        <w:tc>
          <w:tcPr>
            <w:tcW w:w="5713" w:type="dxa"/>
            <w:tcBorders>
              <w:top w:val="single" w:color="auto" w:sz="4" w:space="0"/>
              <w:left w:val="single" w:color="auto" w:sz="4" w:space="0"/>
              <w:bottom w:val="single" w:color="auto" w:sz="4" w:space="0"/>
              <w:right w:val="single" w:color="auto" w:sz="4" w:space="0"/>
            </w:tcBorders>
            <w:noWrap w:val="0"/>
            <w:vAlign w:val="top"/>
          </w:tcPr>
          <w:p w14:paraId="40F60F90">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000000" w:themeColor="text1"/>
                <w:kern w:val="0"/>
                <w:sz w:val="24"/>
                <w:shd w:val="clear" w:color="auto" w:fill="auto"/>
                <w14:textFill>
                  <w14:solidFill>
                    <w14:schemeClr w14:val="tx1"/>
                  </w14:solidFill>
                </w14:textFill>
              </w:rPr>
            </w:pPr>
            <w:r>
              <w:rPr>
                <w:rFonts w:hint="eastAsia" w:ascii="宋体" w:hAnsi="宋体" w:eastAsia="宋体" w:cs="宋体"/>
                <w:color w:val="000000" w:themeColor="text1"/>
                <w:kern w:val="0"/>
                <w:sz w:val="24"/>
                <w:shd w:val="clear" w:color="auto" w:fill="auto"/>
                <w14:textFill>
                  <w14:solidFill>
                    <w14:schemeClr w14:val="tx1"/>
                  </w14:solidFill>
                </w14:textFill>
              </w:rPr>
              <w:t>价格折扣幅度</w:t>
            </w:r>
          </w:p>
        </w:tc>
      </w:tr>
      <w:tr w14:paraId="0E4C6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30" w:hRule="atLeast"/>
        </w:trPr>
        <w:tc>
          <w:tcPr>
            <w:tcW w:w="3506" w:type="dxa"/>
            <w:tcBorders>
              <w:top w:val="single" w:color="auto" w:sz="4" w:space="0"/>
              <w:left w:val="single" w:color="auto" w:sz="4" w:space="0"/>
              <w:bottom w:val="single" w:color="auto" w:sz="4" w:space="0"/>
              <w:right w:val="single" w:color="auto" w:sz="4" w:space="0"/>
            </w:tcBorders>
            <w:noWrap w:val="0"/>
            <w:vAlign w:val="top"/>
          </w:tcPr>
          <w:p w14:paraId="055ECD4B">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000000" w:themeColor="text1"/>
                <w:kern w:val="0"/>
                <w:sz w:val="24"/>
                <w:shd w:val="clear" w:color="auto" w:fill="auto"/>
                <w14:textFill>
                  <w14:solidFill>
                    <w14:schemeClr w14:val="tx1"/>
                  </w14:solidFill>
                </w14:textFill>
              </w:rPr>
            </w:pPr>
            <w:r>
              <w:rPr>
                <w:rFonts w:hint="eastAsia" w:ascii="宋体" w:hAnsi="宋体" w:eastAsia="宋体" w:cs="宋体"/>
                <w:color w:val="000000" w:themeColor="text1"/>
                <w:kern w:val="0"/>
                <w:sz w:val="24"/>
                <w:shd w:val="clear" w:color="auto" w:fill="auto"/>
                <w14:textFill>
                  <w14:solidFill>
                    <w14:schemeClr w14:val="tx1"/>
                  </w14:solidFill>
                </w14:textFill>
              </w:rPr>
              <w:t>投标产品出自小型或微型企业。监狱企业、残疾人福利性单位视同小型、微型企业。</w:t>
            </w:r>
          </w:p>
        </w:tc>
        <w:tc>
          <w:tcPr>
            <w:tcW w:w="5713" w:type="dxa"/>
            <w:tcBorders>
              <w:top w:val="single" w:color="auto" w:sz="4" w:space="0"/>
              <w:left w:val="single" w:color="auto" w:sz="4" w:space="0"/>
              <w:bottom w:val="single" w:color="auto" w:sz="4" w:space="0"/>
              <w:right w:val="single" w:color="auto" w:sz="4" w:space="0"/>
            </w:tcBorders>
            <w:noWrap w:val="0"/>
            <w:vAlign w:val="top"/>
          </w:tcPr>
          <w:p w14:paraId="1B83B1FD">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000000" w:themeColor="text1"/>
                <w:kern w:val="0"/>
                <w:sz w:val="24"/>
                <w:shd w:val="clear" w:color="auto" w:fill="auto"/>
                <w14:textFill>
                  <w14:solidFill>
                    <w14:schemeClr w14:val="tx1"/>
                  </w14:solidFill>
                </w14:textFill>
              </w:rPr>
            </w:pPr>
            <w:r>
              <w:rPr>
                <w:rFonts w:hint="eastAsia" w:ascii="宋体" w:hAnsi="宋体" w:eastAsia="宋体" w:cs="宋体"/>
                <w:color w:val="000000" w:themeColor="text1"/>
                <w:kern w:val="0"/>
                <w:sz w:val="24"/>
                <w:shd w:val="clear" w:color="auto" w:fill="auto"/>
                <w:lang w:val="en-US" w:eastAsia="zh-CN"/>
                <w14:textFill>
                  <w14:solidFill>
                    <w14:schemeClr w14:val="tx1"/>
                  </w14:solidFill>
                </w14:textFill>
              </w:rPr>
              <w:t>20</w:t>
            </w:r>
            <w:r>
              <w:rPr>
                <w:rFonts w:hint="eastAsia" w:ascii="宋体" w:hAnsi="宋体" w:eastAsia="宋体" w:cs="宋体"/>
                <w:color w:val="000000" w:themeColor="text1"/>
                <w:kern w:val="0"/>
                <w:sz w:val="24"/>
                <w:shd w:val="clear" w:color="auto" w:fill="auto"/>
                <w14:textFill>
                  <w14:solidFill>
                    <w14:schemeClr w14:val="tx1"/>
                  </w14:solidFill>
                </w14:textFill>
              </w:rPr>
              <w:t>%；</w:t>
            </w:r>
          </w:p>
        </w:tc>
      </w:tr>
      <w:tr w14:paraId="07C6D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9" w:hRule="atLeast"/>
        </w:trPr>
        <w:tc>
          <w:tcPr>
            <w:tcW w:w="3506" w:type="dxa"/>
            <w:tcBorders>
              <w:top w:val="single" w:color="auto" w:sz="4" w:space="0"/>
              <w:left w:val="single" w:color="auto" w:sz="4" w:space="0"/>
              <w:bottom w:val="single" w:color="auto" w:sz="4" w:space="0"/>
              <w:right w:val="single" w:color="auto" w:sz="4" w:space="0"/>
            </w:tcBorders>
            <w:noWrap w:val="0"/>
            <w:vAlign w:val="top"/>
          </w:tcPr>
          <w:p w14:paraId="0BD55C0B">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000000" w:themeColor="text1"/>
                <w:kern w:val="0"/>
                <w:sz w:val="24"/>
                <w:shd w:val="clear" w:color="auto" w:fill="auto"/>
                <w14:textFill>
                  <w14:solidFill>
                    <w14:schemeClr w14:val="tx1"/>
                  </w14:solidFill>
                </w14:textFill>
              </w:rPr>
            </w:pPr>
            <w:r>
              <w:rPr>
                <w:rFonts w:hint="eastAsia" w:ascii="宋体" w:hAnsi="宋体" w:eastAsia="宋体" w:cs="宋体"/>
                <w:color w:val="000000" w:themeColor="text1"/>
                <w:kern w:val="0"/>
                <w:sz w:val="24"/>
                <w:shd w:val="clear" w:color="auto" w:fill="auto"/>
                <w14:textFill>
                  <w14:solidFill>
                    <w14:schemeClr w14:val="tx1"/>
                  </w14:solidFill>
                </w14:textFill>
              </w:rPr>
              <w:t>…</w:t>
            </w:r>
          </w:p>
        </w:tc>
        <w:tc>
          <w:tcPr>
            <w:tcW w:w="5713" w:type="dxa"/>
            <w:tcBorders>
              <w:top w:val="single" w:color="auto" w:sz="4" w:space="0"/>
              <w:left w:val="single" w:color="auto" w:sz="4" w:space="0"/>
              <w:bottom w:val="single" w:color="auto" w:sz="4" w:space="0"/>
              <w:right w:val="single" w:color="auto" w:sz="4" w:space="0"/>
            </w:tcBorders>
            <w:noWrap w:val="0"/>
            <w:vAlign w:val="top"/>
          </w:tcPr>
          <w:p w14:paraId="6685DD19">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000000" w:themeColor="text1"/>
                <w:kern w:val="0"/>
                <w:sz w:val="24"/>
                <w:shd w:val="clear" w:color="auto" w:fill="auto"/>
                <w14:textFill>
                  <w14:solidFill>
                    <w14:schemeClr w14:val="tx1"/>
                  </w14:solidFill>
                </w14:textFill>
              </w:rPr>
            </w:pPr>
            <w:r>
              <w:rPr>
                <w:rFonts w:hint="eastAsia" w:ascii="宋体" w:hAnsi="宋体" w:eastAsia="宋体" w:cs="宋体"/>
                <w:color w:val="000000" w:themeColor="text1"/>
                <w:kern w:val="0"/>
                <w:sz w:val="24"/>
                <w:shd w:val="clear" w:color="auto" w:fill="auto"/>
                <w14:textFill>
                  <w14:solidFill>
                    <w14:schemeClr w14:val="tx1"/>
                  </w14:solidFill>
                </w14:textFill>
              </w:rPr>
              <w:t>投标人或所投产品按规定享受其他国家政策支持、扶持的，由投标人提供相关法律法规政策依据，每项按0.5%折扣。</w:t>
            </w:r>
          </w:p>
        </w:tc>
      </w:tr>
      <w:tr w14:paraId="4D711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917" w:hRule="atLeast"/>
        </w:trPr>
        <w:tc>
          <w:tcPr>
            <w:tcW w:w="9219" w:type="dxa"/>
            <w:gridSpan w:val="2"/>
            <w:tcBorders>
              <w:top w:val="single" w:color="auto" w:sz="4" w:space="0"/>
              <w:left w:val="single" w:color="auto" w:sz="4" w:space="0"/>
              <w:bottom w:val="single" w:color="auto" w:sz="4" w:space="0"/>
              <w:right w:val="single" w:color="auto" w:sz="4" w:space="0"/>
            </w:tcBorders>
            <w:noWrap w:val="0"/>
            <w:vAlign w:val="top"/>
          </w:tcPr>
          <w:p w14:paraId="3BDEF3C9">
            <w:pPr>
              <w:keepNext w:val="0"/>
              <w:keepLines w:val="0"/>
              <w:widowControl/>
              <w:suppressLineNumbers w:val="0"/>
              <w:spacing w:before="0" w:beforeAutospacing="0" w:after="0" w:afterAutospacing="0" w:line="360" w:lineRule="auto"/>
              <w:ind w:left="0" w:right="0" w:firstLine="482" w:firstLineChars="200"/>
              <w:jc w:val="left"/>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4"/>
                <w:highlight w:val="none"/>
                <w:lang w:val="en-US" w:eastAsia="zh-CN"/>
                <w14:textFill>
                  <w14:solidFill>
                    <w14:schemeClr w14:val="tx1"/>
                  </w14:solidFill>
                </w14:textFill>
              </w:rPr>
              <w:t>依据</w:t>
            </w:r>
            <w:r>
              <w:rPr>
                <w:rFonts w:hint="eastAsia" w:ascii="宋体" w:hAnsi="宋体" w:eastAsia="宋体" w:cs="宋体"/>
                <w:b/>
                <w:bCs/>
                <w:color w:val="000000" w:themeColor="text1"/>
                <w:kern w:val="0"/>
                <w:sz w:val="24"/>
                <w:highlight w:val="none"/>
                <w14:textFill>
                  <w14:solidFill>
                    <w14:schemeClr w14:val="tx1"/>
                  </w14:solidFill>
                </w14:textFill>
              </w:rPr>
              <w:t>《政府采购促进中小企业发展管理办法》（财库[2020]46号）</w:t>
            </w:r>
            <w:r>
              <w:rPr>
                <w:rFonts w:hint="eastAsia" w:ascii="宋体" w:hAnsi="宋体" w:eastAsia="宋体" w:cs="宋体"/>
                <w:b/>
                <w:bCs/>
                <w:color w:val="000000" w:themeColor="text1"/>
                <w:kern w:val="0"/>
                <w:sz w:val="24"/>
                <w:highlight w:val="none"/>
                <w:lang w:eastAsia="zh-CN"/>
                <w14:textFill>
                  <w14:solidFill>
                    <w14:schemeClr w14:val="tx1"/>
                  </w14:solidFill>
                </w14:textFill>
              </w:rPr>
              <w:t>及财政部财库司</w:t>
            </w:r>
            <w:r>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t>《政府采购促进中小企业发展政策问答》文件精神，</w:t>
            </w:r>
            <w:r>
              <w:rPr>
                <w:rFonts w:hint="eastAsia" w:ascii="宋体" w:hAnsi="宋体" w:eastAsia="宋体" w:cs="宋体"/>
                <w:b/>
                <w:bCs/>
                <w:color w:val="000000" w:themeColor="text1"/>
                <w:sz w:val="24"/>
                <w:szCs w:val="24"/>
                <w:highlight w:val="none"/>
                <w:shd w:val="clear" w:fill="FFFFFF"/>
                <w14:textFill>
                  <w14:solidFill>
                    <w14:schemeClr w14:val="tx1"/>
                  </w14:solidFill>
                </w14:textFill>
              </w:rPr>
              <w:t>货物采购项目含有多个采购标的，只有当</w:t>
            </w:r>
            <w:r>
              <w:rPr>
                <w:rFonts w:hint="eastAsia" w:ascii="宋体" w:hAnsi="宋体" w:eastAsia="宋体" w:cs="宋体"/>
                <w:b/>
                <w:bCs/>
                <w:color w:val="000000" w:themeColor="text1"/>
                <w:sz w:val="24"/>
                <w:szCs w:val="24"/>
                <w:highlight w:val="none"/>
                <w:shd w:val="clear" w:fill="FFFFFF"/>
                <w:lang w:eastAsia="zh-CN"/>
                <w14:textFill>
                  <w14:solidFill>
                    <w14:schemeClr w14:val="tx1"/>
                  </w14:solidFill>
                </w14:textFill>
              </w:rPr>
              <w:t>投标人</w:t>
            </w:r>
            <w:r>
              <w:rPr>
                <w:rFonts w:hint="eastAsia" w:ascii="宋体" w:hAnsi="宋体" w:eastAsia="宋体" w:cs="宋体"/>
                <w:b/>
                <w:bCs/>
                <w:color w:val="000000" w:themeColor="text1"/>
                <w:sz w:val="24"/>
                <w:szCs w:val="24"/>
                <w:highlight w:val="none"/>
                <w:shd w:val="clear" w:fill="FFFFFF"/>
                <w14:textFill>
                  <w14:solidFill>
                    <w14:schemeClr w14:val="tx1"/>
                  </w14:solidFill>
                </w14:textFill>
              </w:rPr>
              <w:t>提供的每个标的均由小微企业制造，才能享受</w:t>
            </w:r>
            <w:r>
              <w:rPr>
                <w:rFonts w:hint="eastAsia" w:ascii="宋体" w:hAnsi="宋体" w:eastAsia="宋体" w:cs="宋体"/>
                <w:b/>
                <w:bCs/>
                <w:color w:val="000000" w:themeColor="text1"/>
                <w:sz w:val="24"/>
                <w:szCs w:val="24"/>
                <w:highlight w:val="none"/>
                <w:shd w:val="clear" w:fill="FFFFFF"/>
                <w:lang w:val="en-US" w:eastAsia="zh-CN"/>
                <w14:textFill>
                  <w14:solidFill>
                    <w14:schemeClr w14:val="tx1"/>
                  </w14:solidFill>
                </w14:textFill>
              </w:rPr>
              <w:t>20</w:t>
            </w:r>
            <w:r>
              <w:rPr>
                <w:rFonts w:hint="eastAsia" w:ascii="宋体" w:hAnsi="宋体" w:eastAsia="宋体" w:cs="宋体"/>
                <w:b/>
                <w:bCs/>
                <w:color w:val="000000" w:themeColor="text1"/>
                <w:sz w:val="24"/>
                <w:szCs w:val="24"/>
                <w:highlight w:val="none"/>
                <w:shd w:val="clear" w:fill="FFFFFF"/>
                <w14:textFill>
                  <w14:solidFill>
                    <w14:schemeClr w14:val="tx1"/>
                  </w14:solidFill>
                </w14:textFill>
              </w:rPr>
              <w:t>%的价格扣除政策。</w:t>
            </w:r>
            <w:r>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t>如果小微投标人提供的货物既有中型企业制造货物，也有小微企业制造货物的，不享受价格扣除相关政策。</w:t>
            </w:r>
          </w:p>
          <w:p w14:paraId="2F1C724E">
            <w:pPr>
              <w:widowControl w:val="0"/>
              <w:spacing w:after="120" w:line="360" w:lineRule="auto"/>
              <w:ind w:firstLine="241" w:firstLineChars="100"/>
              <w:jc w:val="both"/>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t>注：专门面向中小企业采购的项目不再执行价格优惠。</w:t>
            </w:r>
          </w:p>
        </w:tc>
      </w:tr>
    </w:tbl>
    <w:p w14:paraId="2DCADE3A">
      <w:pPr>
        <w:widowControl/>
        <w:spacing w:line="360" w:lineRule="auto"/>
        <w:jc w:val="left"/>
        <w:rPr>
          <w:rFonts w:hint="eastAsia" w:ascii="宋体" w:hAnsi="宋体" w:eastAsia="宋体" w:cs="宋体"/>
          <w:color w:val="000000" w:themeColor="text1"/>
          <w:kern w:val="0"/>
          <w:sz w:val="24"/>
          <w:shd w:val="clear" w:color="auto" w:fill="auto"/>
          <w14:textFill>
            <w14:solidFill>
              <w14:schemeClr w14:val="tx1"/>
            </w14:solidFill>
          </w14:textFill>
        </w:rPr>
      </w:pPr>
      <w:r>
        <w:rPr>
          <w:rFonts w:hint="eastAsia" w:ascii="宋体" w:hAnsi="宋体" w:eastAsia="宋体" w:cs="宋体"/>
          <w:color w:val="000000" w:themeColor="text1"/>
          <w:kern w:val="0"/>
          <w:sz w:val="24"/>
          <w:shd w:val="clear" w:color="auto" w:fill="auto"/>
          <w14:textFill>
            <w14:solidFill>
              <w14:schemeClr w14:val="tx1"/>
            </w14:solidFill>
          </w14:textFill>
        </w:rPr>
        <w:t>注：1、评标价=投标人报价×（1-∑价格折扣幅度）</w:t>
      </w:r>
    </w:p>
    <w:p w14:paraId="43BF7E93">
      <w:pPr>
        <w:widowControl/>
        <w:spacing w:line="360" w:lineRule="auto"/>
        <w:ind w:firstLine="480" w:firstLineChars="200"/>
        <w:jc w:val="left"/>
        <w:rPr>
          <w:rFonts w:hint="eastAsia" w:ascii="宋体" w:hAnsi="宋体" w:eastAsia="宋体" w:cs="宋体"/>
          <w:color w:val="000000" w:themeColor="text1"/>
          <w:kern w:val="0"/>
          <w:sz w:val="24"/>
          <w:shd w:val="clear" w:color="auto" w:fill="auto"/>
          <w14:textFill>
            <w14:solidFill>
              <w14:schemeClr w14:val="tx1"/>
            </w14:solidFill>
          </w14:textFill>
        </w:rPr>
      </w:pPr>
      <w:r>
        <w:rPr>
          <w:rFonts w:hint="eastAsia" w:ascii="宋体" w:hAnsi="宋体" w:eastAsia="宋体" w:cs="宋体"/>
          <w:color w:val="000000" w:themeColor="text1"/>
          <w:kern w:val="0"/>
          <w:sz w:val="24"/>
          <w:shd w:val="clear" w:color="auto" w:fill="auto"/>
          <w:lang w:val="en-US" w:eastAsia="zh-CN"/>
          <w14:textFill>
            <w14:solidFill>
              <w14:schemeClr w14:val="tx1"/>
            </w14:solidFill>
          </w14:textFill>
        </w:rPr>
        <w:t>2</w:t>
      </w:r>
      <w:r>
        <w:rPr>
          <w:rFonts w:hint="eastAsia" w:ascii="宋体" w:hAnsi="宋体" w:eastAsia="宋体" w:cs="宋体"/>
          <w:color w:val="000000" w:themeColor="text1"/>
          <w:kern w:val="0"/>
          <w:sz w:val="24"/>
          <w:shd w:val="clear" w:color="auto" w:fill="auto"/>
          <w14:textFill>
            <w14:solidFill>
              <w14:schemeClr w14:val="tx1"/>
            </w14:solidFill>
          </w14:textFill>
        </w:rPr>
        <w:t>、根据</w:t>
      </w:r>
      <w:r>
        <w:rPr>
          <w:rFonts w:hint="eastAsia" w:ascii="宋体" w:hAnsi="宋体" w:eastAsia="宋体" w:cs="宋体"/>
          <w:color w:val="000000" w:themeColor="text1"/>
          <w:kern w:val="0"/>
          <w:sz w:val="24"/>
          <w:szCs w:val="24"/>
          <w:shd w:val="clear" w:color="auto" w:fill="FFFFFF"/>
          <w:lang w:val="en-US" w:eastAsia="zh-CN" w:bidi="ar"/>
          <w14:textFill>
            <w14:solidFill>
              <w14:schemeClr w14:val="tx1"/>
            </w14:solidFill>
          </w14:textFill>
        </w:rPr>
        <w:t>《政府采购促进中小企业发展管理办法》(财库〔2020〕46号)</w:t>
      </w:r>
      <w:r>
        <w:rPr>
          <w:rFonts w:hint="eastAsia" w:ascii="宋体" w:hAnsi="宋体" w:eastAsia="宋体" w:cs="宋体"/>
          <w:color w:val="000000" w:themeColor="text1"/>
          <w:kern w:val="0"/>
          <w:sz w:val="24"/>
          <w:shd w:val="clear" w:color="auto" w:fill="auto"/>
          <w14:textFill>
            <w14:solidFill>
              <w14:schemeClr w14:val="tx1"/>
            </w14:solidFill>
          </w14:textFill>
        </w:rPr>
        <w:t>的规定，参加政府采购活动的中小企业应当提供《中小企业声明函》。（格式见第六章附件）</w:t>
      </w:r>
    </w:p>
    <w:p w14:paraId="16EF3E00">
      <w:pPr>
        <w:widowControl/>
        <w:spacing w:line="360" w:lineRule="auto"/>
        <w:ind w:firstLine="480" w:firstLineChars="200"/>
        <w:jc w:val="left"/>
        <w:rPr>
          <w:rFonts w:hint="eastAsia" w:ascii="宋体" w:hAnsi="宋体" w:eastAsia="宋体" w:cs="宋体"/>
          <w:color w:val="000000" w:themeColor="text1"/>
          <w:kern w:val="0"/>
          <w:sz w:val="24"/>
          <w:shd w:val="clear" w:color="auto" w:fill="auto"/>
          <w14:textFill>
            <w14:solidFill>
              <w14:schemeClr w14:val="tx1"/>
            </w14:solidFill>
          </w14:textFill>
        </w:rPr>
      </w:pPr>
      <w:r>
        <w:rPr>
          <w:rFonts w:hint="eastAsia" w:ascii="宋体" w:hAnsi="宋体" w:eastAsia="宋体" w:cs="宋体"/>
          <w:color w:val="000000" w:themeColor="text1"/>
          <w:kern w:val="0"/>
          <w:sz w:val="24"/>
          <w:shd w:val="clear" w:color="auto" w:fill="auto"/>
          <w:lang w:val="en-US" w:eastAsia="zh-CN"/>
          <w14:textFill>
            <w14:solidFill>
              <w14:schemeClr w14:val="tx1"/>
            </w14:solidFill>
          </w14:textFill>
        </w:rPr>
        <w:t>3</w:t>
      </w:r>
      <w:r>
        <w:rPr>
          <w:rFonts w:hint="eastAsia" w:ascii="宋体" w:hAnsi="宋体" w:eastAsia="宋体" w:cs="宋体"/>
          <w:color w:val="000000" w:themeColor="text1"/>
          <w:kern w:val="0"/>
          <w:sz w:val="24"/>
          <w:shd w:val="clear" w:color="auto" w:fill="auto"/>
          <w14:textFill>
            <w14:solidFill>
              <w14:schemeClr w14:val="tx1"/>
            </w14:solidFill>
          </w14:textFill>
        </w:rPr>
        <w:t>、根据《财政部 司法部关于政府采购支持监狱企业发展有关问题的通知》(财库〔2014〕68号)的规定，监狱企业参加政府采购活动时，应当提供由省级以上监狱管理局、戒毒管理局（含新疆生产建设兵团）出具的属于监狱企业的证明文件。</w:t>
      </w:r>
    </w:p>
    <w:p w14:paraId="36CD30EF">
      <w:pPr>
        <w:widowControl/>
        <w:spacing w:line="360" w:lineRule="auto"/>
        <w:ind w:firstLine="480" w:firstLineChars="200"/>
        <w:jc w:val="left"/>
        <w:rPr>
          <w:rFonts w:hint="eastAsia" w:ascii="宋体" w:hAnsi="宋体" w:eastAsia="宋体" w:cs="宋体"/>
          <w:color w:val="000000" w:themeColor="text1"/>
          <w:kern w:val="0"/>
          <w:sz w:val="24"/>
          <w:shd w:val="clear" w:color="auto" w:fill="auto"/>
          <w14:textFill>
            <w14:solidFill>
              <w14:schemeClr w14:val="tx1"/>
            </w14:solidFill>
          </w14:textFill>
        </w:rPr>
      </w:pPr>
      <w:r>
        <w:rPr>
          <w:rFonts w:hint="eastAsia" w:ascii="宋体" w:hAnsi="宋体" w:eastAsia="宋体" w:cs="宋体"/>
          <w:color w:val="000000" w:themeColor="text1"/>
          <w:kern w:val="0"/>
          <w:sz w:val="24"/>
          <w:shd w:val="clear" w:color="auto" w:fill="auto"/>
          <w:lang w:val="en-US" w:eastAsia="zh-CN"/>
          <w14:textFill>
            <w14:solidFill>
              <w14:schemeClr w14:val="tx1"/>
            </w14:solidFill>
          </w14:textFill>
        </w:rPr>
        <w:t>4</w:t>
      </w:r>
      <w:r>
        <w:rPr>
          <w:rFonts w:hint="eastAsia" w:ascii="宋体" w:hAnsi="宋体" w:eastAsia="宋体" w:cs="宋体"/>
          <w:color w:val="000000" w:themeColor="text1"/>
          <w:kern w:val="0"/>
          <w:sz w:val="24"/>
          <w:shd w:val="clear" w:color="auto" w:fill="auto"/>
          <w14:textFill>
            <w14:solidFill>
              <w14:schemeClr w14:val="tx1"/>
            </w14:solidFill>
          </w14:textFill>
        </w:rPr>
        <w:t>、根据《财政部 民政部 中国残疾人联合会关于促进残疾人就业政府采购政策的通知》（财库〔2017〕 141号）的规定，享受政府采购支持政策的残疾人福利性单位应当提供《残疾人福利性单位声明函》。（格式见第六章附件）</w:t>
      </w:r>
    </w:p>
    <w:p w14:paraId="34A0115C">
      <w:pPr>
        <w:widowControl/>
        <w:spacing w:line="360" w:lineRule="auto"/>
        <w:ind w:firstLine="480" w:firstLineChars="200"/>
        <w:jc w:val="left"/>
        <w:rPr>
          <w:rFonts w:hint="eastAsia" w:ascii="宋体" w:hAnsi="宋体" w:eastAsia="宋体" w:cs="宋体"/>
          <w:color w:val="000000" w:themeColor="text1"/>
          <w:kern w:val="0"/>
          <w:sz w:val="24"/>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4"/>
          <w:shd w:val="clear" w:color="auto" w:fill="auto"/>
          <w:lang w:val="en-US" w:eastAsia="zh-CN"/>
          <w14:textFill>
            <w14:solidFill>
              <w14:schemeClr w14:val="tx1"/>
            </w14:solidFill>
          </w14:textFill>
        </w:rPr>
        <w:t>三、评分标准:</w:t>
      </w:r>
    </w:p>
    <w:p w14:paraId="71DEEE4A">
      <w:pPr>
        <w:widowControl/>
        <w:spacing w:line="360" w:lineRule="auto"/>
        <w:ind w:firstLine="480" w:firstLineChars="200"/>
        <w:jc w:val="left"/>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评标委员会根据政府采购相关规定，对有效投标的投标服务符合价格折扣条件的，按照“价格调整要素及价格折扣幅度列表”进行报价调整，以调整后的价格作为投标人的评标价。</w:t>
      </w:r>
    </w:p>
    <w:p w14:paraId="3D65BDED">
      <w:pPr>
        <w:widowControl/>
        <w:kinsoku w:val="0"/>
        <w:autoSpaceDE w:val="0"/>
        <w:autoSpaceDN w:val="0"/>
        <w:adjustRightInd w:val="0"/>
        <w:snapToGrid w:val="0"/>
        <w:spacing w:line="460" w:lineRule="exact"/>
        <w:ind w:firstLine="3150" w:firstLineChars="1046"/>
        <w:jc w:val="left"/>
        <w:textAlignment w:val="baseline"/>
        <w:rPr>
          <w:rFonts w:hint="eastAsia" w:ascii="仿宋" w:hAnsi="仿宋" w:eastAsia="仿宋" w:cs="仿宋"/>
          <w:b/>
          <w:bCs/>
          <w:snapToGrid w:val="0"/>
          <w:color w:val="000000" w:themeColor="text1"/>
          <w:kern w:val="0"/>
          <w:sz w:val="30"/>
          <w:szCs w:val="30"/>
          <w:highlight w:val="none"/>
          <w14:textFill>
            <w14:solidFill>
              <w14:schemeClr w14:val="tx1"/>
            </w14:solidFill>
          </w14:textFill>
        </w:rPr>
      </w:pPr>
      <w:r>
        <w:rPr>
          <w:rFonts w:hint="eastAsia" w:ascii="仿宋" w:hAnsi="仿宋" w:eastAsia="仿宋" w:cs="仿宋"/>
          <w:b/>
          <w:bCs/>
          <w:snapToGrid w:val="0"/>
          <w:color w:val="000000" w:themeColor="text1"/>
          <w:kern w:val="0"/>
          <w:sz w:val="30"/>
          <w:szCs w:val="30"/>
          <w:highlight w:val="none"/>
          <w14:textFill>
            <w14:solidFill>
              <w14:schemeClr w14:val="tx1"/>
            </w14:solidFill>
          </w14:textFill>
        </w:rPr>
        <w:t>评分内容及标准</w:t>
      </w:r>
    </w:p>
    <w:p w14:paraId="780385E9">
      <w:pPr>
        <w:kinsoku w:val="0"/>
        <w:autoSpaceDE w:val="0"/>
        <w:autoSpaceDN w:val="0"/>
        <w:adjustRightInd w:val="0"/>
        <w:snapToGrid w:val="0"/>
        <w:spacing w:after="120"/>
        <w:ind w:left="420" w:leftChars="200" w:firstLine="480" w:firstLineChars="200"/>
        <w:textAlignment w:val="baseline"/>
        <w:rPr>
          <w:rFonts w:hint="eastAsia" w:ascii="仿宋" w:hAnsi="仿宋" w:eastAsia="仿宋" w:cs="仿宋"/>
          <w:snapToGrid w:val="0"/>
          <w:color w:val="000000" w:themeColor="text1"/>
          <w:sz w:val="24"/>
          <w:szCs w:val="21"/>
          <w:lang w:val="en-US" w:eastAsia="zh-CN" w:bidi="ar-SA"/>
          <w14:textFill>
            <w14:solidFill>
              <w14:schemeClr w14:val="tx1"/>
            </w14:solidFill>
          </w14:textFill>
        </w:rPr>
      </w:pPr>
    </w:p>
    <w:tbl>
      <w:tblPr>
        <w:tblStyle w:val="15"/>
        <w:tblW w:w="99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3"/>
        <w:gridCol w:w="1266"/>
        <w:gridCol w:w="1695"/>
        <w:gridCol w:w="6255"/>
      </w:tblGrid>
      <w:tr w14:paraId="67FDD6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atLeast"/>
          <w:jc w:val="center"/>
        </w:trPr>
        <w:tc>
          <w:tcPr>
            <w:tcW w:w="3744" w:type="dxa"/>
            <w:gridSpan w:val="3"/>
            <w:tcBorders>
              <w:right w:val="single" w:color="auto" w:sz="4" w:space="0"/>
            </w:tcBorders>
            <w:noWrap w:val="0"/>
            <w:vAlign w:val="center"/>
          </w:tcPr>
          <w:p w14:paraId="73507062">
            <w:pPr>
              <w:widowControl/>
              <w:kinsoku w:val="0"/>
              <w:autoSpaceDE w:val="0"/>
              <w:autoSpaceDN w:val="0"/>
              <w:adjustRightInd w:val="0"/>
              <w:snapToGrid w:val="0"/>
              <w:spacing w:line="360" w:lineRule="auto"/>
              <w:jc w:val="center"/>
              <w:textAlignment w:val="baseline"/>
              <w:rPr>
                <w:rFonts w:hint="eastAsia" w:asciiTheme="minorEastAsia" w:hAnsiTheme="minorEastAsia" w:eastAsiaTheme="minorEastAsia" w:cstheme="minorEastAsia"/>
                <w:b/>
                <w:i w:val="0"/>
                <w:iCs w:val="0"/>
                <w:snapToGrid w:val="0"/>
                <w:color w:val="000000" w:themeColor="text1"/>
                <w:kern w:val="0"/>
                <w:sz w:val="24"/>
                <w:szCs w:val="24"/>
                <w:highlight w:val="yellow"/>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4"/>
                <w:szCs w:val="24"/>
                <w:highlight w:val="none"/>
                <w14:textFill>
                  <w14:solidFill>
                    <w14:schemeClr w14:val="tx1"/>
                  </w14:solidFill>
                </w14:textFill>
              </w:rPr>
              <w:t>分值构成（100分）</w:t>
            </w:r>
          </w:p>
        </w:tc>
        <w:tc>
          <w:tcPr>
            <w:tcW w:w="6255" w:type="dxa"/>
            <w:tcBorders>
              <w:left w:val="single" w:color="auto" w:sz="4" w:space="0"/>
            </w:tcBorders>
            <w:noWrap w:val="0"/>
            <w:vAlign w:val="center"/>
          </w:tcPr>
          <w:p w14:paraId="6230FB82">
            <w:pPr>
              <w:widowControl/>
              <w:kinsoku w:val="0"/>
              <w:autoSpaceDE w:val="0"/>
              <w:autoSpaceDN w:val="0"/>
              <w:adjustRightInd w:val="0"/>
              <w:snapToGrid w:val="0"/>
              <w:spacing w:line="360" w:lineRule="auto"/>
              <w:jc w:val="left"/>
              <w:textAlignment w:val="baseline"/>
              <w:rPr>
                <w:rFonts w:hint="eastAsia" w:asciiTheme="minorEastAsia" w:hAnsiTheme="minorEastAsia" w:eastAsiaTheme="minorEastAsia" w:cstheme="minorEastAsia"/>
                <w:i w:val="0"/>
                <w:iCs w:val="0"/>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4"/>
                <w:szCs w:val="24"/>
                <w:highlight w:val="none"/>
                <w:lang w:val="en-US" w:eastAsia="zh-CN"/>
                <w14:textFill>
                  <w14:solidFill>
                    <w14:schemeClr w14:val="tx1"/>
                  </w14:solidFill>
                </w14:textFill>
              </w:rPr>
              <w:t>价格分</w:t>
            </w:r>
            <w:r>
              <w:rPr>
                <w:rFonts w:hint="eastAsia" w:asciiTheme="minorEastAsia" w:hAnsiTheme="minorEastAsia" w:eastAsiaTheme="minorEastAsia" w:cstheme="minorEastAsia"/>
                <w:i w:val="0"/>
                <w:iCs w:val="0"/>
                <w:snapToGrid w:val="0"/>
                <w:color w:val="000000" w:themeColor="text1"/>
                <w:kern w:val="0"/>
                <w:sz w:val="24"/>
                <w:szCs w:val="24"/>
                <w:highlight w:val="none"/>
                <w14:textFill>
                  <w14:solidFill>
                    <w14:schemeClr w14:val="tx1"/>
                  </w14:solidFill>
                </w14:textFill>
              </w:rPr>
              <w:t>：</w:t>
            </w:r>
            <w:r>
              <w:rPr>
                <w:rFonts w:hint="eastAsia" w:asciiTheme="minorEastAsia" w:hAnsiTheme="minorEastAsia" w:eastAsiaTheme="minorEastAsia" w:cstheme="minorEastAsia"/>
                <w:i w:val="0"/>
                <w:iCs w:val="0"/>
                <w:snapToGrid w:val="0"/>
                <w:color w:val="000000" w:themeColor="text1"/>
                <w:kern w:val="0"/>
                <w:sz w:val="24"/>
                <w:szCs w:val="24"/>
                <w:highlight w:val="none"/>
                <w:lang w:val="en-US" w:eastAsia="zh-CN"/>
                <w14:textFill>
                  <w14:solidFill>
                    <w14:schemeClr w14:val="tx1"/>
                  </w14:solidFill>
                </w14:textFill>
              </w:rPr>
              <w:t>10</w:t>
            </w:r>
            <w:r>
              <w:rPr>
                <w:rFonts w:hint="eastAsia" w:asciiTheme="minorEastAsia" w:hAnsiTheme="minorEastAsia" w:eastAsiaTheme="minorEastAsia" w:cstheme="minorEastAsia"/>
                <w:i w:val="0"/>
                <w:iCs w:val="0"/>
                <w:snapToGrid w:val="0"/>
                <w:color w:val="000000" w:themeColor="text1"/>
                <w:kern w:val="0"/>
                <w:sz w:val="24"/>
                <w:szCs w:val="24"/>
                <w:highlight w:val="none"/>
                <w14:textFill>
                  <w14:solidFill>
                    <w14:schemeClr w14:val="tx1"/>
                  </w14:solidFill>
                </w14:textFill>
              </w:rPr>
              <w:t xml:space="preserve">分 </w:t>
            </w:r>
          </w:p>
          <w:p w14:paraId="5EC0E0DA">
            <w:pPr>
              <w:widowControl/>
              <w:kinsoku w:val="0"/>
              <w:autoSpaceDE w:val="0"/>
              <w:autoSpaceDN w:val="0"/>
              <w:adjustRightInd w:val="0"/>
              <w:snapToGrid w:val="0"/>
              <w:spacing w:line="360" w:lineRule="auto"/>
              <w:jc w:val="left"/>
              <w:textAlignment w:val="baseline"/>
              <w:rPr>
                <w:rFonts w:hint="eastAsia" w:asciiTheme="minorEastAsia" w:hAnsiTheme="minorEastAsia" w:eastAsiaTheme="minorEastAsia" w:cstheme="minorEastAsia"/>
                <w:i w:val="0"/>
                <w:iCs w:val="0"/>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4"/>
                <w:szCs w:val="24"/>
                <w:highlight w:val="none"/>
                <w14:textFill>
                  <w14:solidFill>
                    <w14:schemeClr w14:val="tx1"/>
                  </w14:solidFill>
                </w14:textFill>
              </w:rPr>
              <w:t>技术部分：</w:t>
            </w:r>
            <w:r>
              <w:rPr>
                <w:rFonts w:hint="eastAsia" w:asciiTheme="minorEastAsia" w:hAnsiTheme="minorEastAsia" w:eastAsiaTheme="minorEastAsia" w:cstheme="minorEastAsia"/>
                <w:i w:val="0"/>
                <w:iCs w:val="0"/>
                <w:snapToGrid w:val="0"/>
                <w:color w:val="000000" w:themeColor="text1"/>
                <w:kern w:val="0"/>
                <w:sz w:val="24"/>
                <w:szCs w:val="24"/>
                <w:highlight w:val="none"/>
                <w:lang w:val="en-US" w:eastAsia="zh-CN"/>
                <w14:textFill>
                  <w14:solidFill>
                    <w14:schemeClr w14:val="tx1"/>
                  </w14:solidFill>
                </w14:textFill>
              </w:rPr>
              <w:t>60</w:t>
            </w:r>
            <w:r>
              <w:rPr>
                <w:rFonts w:hint="eastAsia" w:asciiTheme="minorEastAsia" w:hAnsiTheme="minorEastAsia" w:eastAsiaTheme="minorEastAsia" w:cstheme="minorEastAsia"/>
                <w:i w:val="0"/>
                <w:iCs w:val="0"/>
                <w:snapToGrid w:val="0"/>
                <w:color w:val="000000" w:themeColor="text1"/>
                <w:kern w:val="0"/>
                <w:sz w:val="24"/>
                <w:szCs w:val="24"/>
                <w:highlight w:val="none"/>
                <w14:textFill>
                  <w14:solidFill>
                    <w14:schemeClr w14:val="tx1"/>
                  </w14:solidFill>
                </w14:textFill>
              </w:rPr>
              <w:t xml:space="preserve">分  </w:t>
            </w:r>
          </w:p>
          <w:p w14:paraId="467BC154">
            <w:pPr>
              <w:widowControl/>
              <w:kinsoku w:val="0"/>
              <w:autoSpaceDE w:val="0"/>
              <w:autoSpaceDN w:val="0"/>
              <w:adjustRightInd w:val="0"/>
              <w:snapToGrid w:val="0"/>
              <w:spacing w:line="360" w:lineRule="auto"/>
              <w:jc w:val="left"/>
              <w:textAlignment w:val="baseline"/>
              <w:rPr>
                <w:rFonts w:hint="eastAsia" w:asciiTheme="minorEastAsia" w:hAnsiTheme="minorEastAsia" w:eastAsiaTheme="minorEastAsia" w:cstheme="minorEastAsia"/>
                <w:b/>
                <w:i w:val="0"/>
                <w:iCs w:val="0"/>
                <w:snapToGrid w:val="0"/>
                <w:color w:val="000000" w:themeColor="text1"/>
                <w:kern w:val="0"/>
                <w:sz w:val="24"/>
                <w:szCs w:val="24"/>
                <w:highlight w:val="yellow"/>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4"/>
                <w:szCs w:val="24"/>
                <w:highlight w:val="none"/>
                <w:lang w:val="en-US" w:eastAsia="zh-CN"/>
                <w14:textFill>
                  <w14:solidFill>
                    <w14:schemeClr w14:val="tx1"/>
                  </w14:solidFill>
                </w14:textFill>
              </w:rPr>
              <w:t>商务</w:t>
            </w:r>
            <w:r>
              <w:rPr>
                <w:rFonts w:hint="eastAsia" w:asciiTheme="minorEastAsia" w:hAnsiTheme="minorEastAsia" w:eastAsiaTheme="minorEastAsia" w:cstheme="minorEastAsia"/>
                <w:i w:val="0"/>
                <w:iCs w:val="0"/>
                <w:snapToGrid w:val="0"/>
                <w:color w:val="000000" w:themeColor="text1"/>
                <w:kern w:val="0"/>
                <w:sz w:val="24"/>
                <w:szCs w:val="24"/>
                <w:highlight w:val="none"/>
                <w14:textFill>
                  <w14:solidFill>
                    <w14:schemeClr w14:val="tx1"/>
                  </w14:solidFill>
                </w14:textFill>
              </w:rPr>
              <w:t>部分：</w:t>
            </w:r>
            <w:r>
              <w:rPr>
                <w:rFonts w:hint="eastAsia" w:asciiTheme="minorEastAsia" w:hAnsiTheme="minorEastAsia" w:eastAsiaTheme="minorEastAsia" w:cstheme="minorEastAsia"/>
                <w:i w:val="0"/>
                <w:iCs w:val="0"/>
                <w:snapToGrid w:val="0"/>
                <w:color w:val="000000" w:themeColor="text1"/>
                <w:kern w:val="0"/>
                <w:sz w:val="24"/>
                <w:szCs w:val="24"/>
                <w:highlight w:val="none"/>
                <w:lang w:val="en-US" w:eastAsia="zh-CN"/>
                <w14:textFill>
                  <w14:solidFill>
                    <w14:schemeClr w14:val="tx1"/>
                  </w14:solidFill>
                </w14:textFill>
              </w:rPr>
              <w:t>30</w:t>
            </w:r>
            <w:r>
              <w:rPr>
                <w:rFonts w:hint="eastAsia" w:asciiTheme="minorEastAsia" w:hAnsiTheme="minorEastAsia" w:eastAsiaTheme="minorEastAsia" w:cstheme="minorEastAsia"/>
                <w:i w:val="0"/>
                <w:iCs w:val="0"/>
                <w:snapToGrid w:val="0"/>
                <w:color w:val="000000" w:themeColor="text1"/>
                <w:kern w:val="0"/>
                <w:sz w:val="24"/>
                <w:szCs w:val="24"/>
                <w:highlight w:val="none"/>
                <w14:textFill>
                  <w14:solidFill>
                    <w14:schemeClr w14:val="tx1"/>
                  </w14:solidFill>
                </w14:textFill>
              </w:rPr>
              <w:t xml:space="preserve">分  </w:t>
            </w:r>
          </w:p>
        </w:tc>
      </w:tr>
      <w:tr w14:paraId="318984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83" w:type="dxa"/>
            <w:noWrap w:val="0"/>
            <w:vAlign w:val="center"/>
          </w:tcPr>
          <w:p w14:paraId="6FFFB945">
            <w:pPr>
              <w:widowControl/>
              <w:kinsoku w:val="0"/>
              <w:autoSpaceDE w:val="0"/>
              <w:autoSpaceDN w:val="0"/>
              <w:adjustRightInd w:val="0"/>
              <w:snapToGrid w:val="0"/>
              <w:spacing w:line="360" w:lineRule="auto"/>
              <w:jc w:val="center"/>
              <w:textAlignment w:val="baseline"/>
              <w:rPr>
                <w:rFonts w:hint="eastAsia" w:asciiTheme="minorEastAsia" w:hAnsiTheme="minorEastAsia" w:eastAsiaTheme="minorEastAsia" w:cstheme="minorEastAsia"/>
                <w:b/>
                <w:i w:val="0"/>
                <w:iCs w:val="0"/>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i w:val="0"/>
                <w:iCs w:val="0"/>
                <w:snapToGrid w:val="0"/>
                <w:color w:val="000000" w:themeColor="text1"/>
                <w:kern w:val="0"/>
                <w:sz w:val="24"/>
                <w:szCs w:val="24"/>
                <w:highlight w:val="none"/>
                <w14:textFill>
                  <w14:solidFill>
                    <w14:schemeClr w14:val="tx1"/>
                  </w14:solidFill>
                </w14:textFill>
              </w:rPr>
              <w:t>序号</w:t>
            </w:r>
          </w:p>
        </w:tc>
        <w:tc>
          <w:tcPr>
            <w:tcW w:w="1266" w:type="dxa"/>
            <w:noWrap w:val="0"/>
            <w:vAlign w:val="center"/>
          </w:tcPr>
          <w:p w14:paraId="2599734E">
            <w:pPr>
              <w:widowControl/>
              <w:kinsoku w:val="0"/>
              <w:autoSpaceDE w:val="0"/>
              <w:autoSpaceDN w:val="0"/>
              <w:adjustRightInd w:val="0"/>
              <w:snapToGrid w:val="0"/>
              <w:spacing w:line="360" w:lineRule="auto"/>
              <w:jc w:val="center"/>
              <w:textAlignment w:val="baseline"/>
              <w:rPr>
                <w:rFonts w:hint="eastAsia" w:asciiTheme="minorEastAsia" w:hAnsiTheme="minorEastAsia" w:eastAsiaTheme="minorEastAsia" w:cstheme="minorEastAsia"/>
                <w:b/>
                <w:i w:val="0"/>
                <w:iCs w:val="0"/>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i w:val="0"/>
                <w:iCs w:val="0"/>
                <w:snapToGrid w:val="0"/>
                <w:color w:val="000000" w:themeColor="text1"/>
                <w:kern w:val="0"/>
                <w:sz w:val="24"/>
                <w:szCs w:val="24"/>
                <w:highlight w:val="none"/>
                <w14:textFill>
                  <w14:solidFill>
                    <w14:schemeClr w14:val="tx1"/>
                  </w14:solidFill>
                </w14:textFill>
              </w:rPr>
              <w:t>项目</w:t>
            </w:r>
          </w:p>
        </w:tc>
        <w:tc>
          <w:tcPr>
            <w:tcW w:w="1695" w:type="dxa"/>
            <w:tcBorders>
              <w:right w:val="single" w:color="auto" w:sz="4" w:space="0"/>
            </w:tcBorders>
            <w:noWrap w:val="0"/>
            <w:vAlign w:val="center"/>
          </w:tcPr>
          <w:p w14:paraId="65AC6B23">
            <w:pPr>
              <w:widowControl/>
              <w:kinsoku w:val="0"/>
              <w:autoSpaceDE w:val="0"/>
              <w:autoSpaceDN w:val="0"/>
              <w:adjustRightInd w:val="0"/>
              <w:snapToGrid w:val="0"/>
              <w:spacing w:line="360" w:lineRule="auto"/>
              <w:jc w:val="center"/>
              <w:textAlignment w:val="baseline"/>
              <w:rPr>
                <w:rFonts w:hint="eastAsia" w:asciiTheme="minorEastAsia" w:hAnsiTheme="minorEastAsia" w:eastAsiaTheme="minorEastAsia" w:cstheme="minorEastAsia"/>
                <w:b/>
                <w:i w:val="0"/>
                <w:iCs w:val="0"/>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i w:val="0"/>
                <w:iCs w:val="0"/>
                <w:snapToGrid w:val="0"/>
                <w:color w:val="000000" w:themeColor="text1"/>
                <w:kern w:val="0"/>
                <w:sz w:val="24"/>
                <w:szCs w:val="24"/>
                <w:highlight w:val="none"/>
                <w14:textFill>
                  <w14:solidFill>
                    <w14:schemeClr w14:val="tx1"/>
                  </w14:solidFill>
                </w14:textFill>
              </w:rPr>
              <w:t>分值</w:t>
            </w:r>
          </w:p>
        </w:tc>
        <w:tc>
          <w:tcPr>
            <w:tcW w:w="6255" w:type="dxa"/>
            <w:tcBorders>
              <w:left w:val="single" w:color="auto" w:sz="4" w:space="0"/>
            </w:tcBorders>
            <w:noWrap w:val="0"/>
            <w:vAlign w:val="center"/>
          </w:tcPr>
          <w:p w14:paraId="10EABA39">
            <w:pPr>
              <w:widowControl/>
              <w:kinsoku w:val="0"/>
              <w:autoSpaceDE w:val="0"/>
              <w:autoSpaceDN w:val="0"/>
              <w:adjustRightInd w:val="0"/>
              <w:snapToGrid w:val="0"/>
              <w:spacing w:line="360" w:lineRule="auto"/>
              <w:jc w:val="center"/>
              <w:textAlignment w:val="baseline"/>
              <w:rPr>
                <w:rFonts w:hint="eastAsia" w:asciiTheme="minorEastAsia" w:hAnsiTheme="minorEastAsia" w:eastAsiaTheme="minorEastAsia" w:cstheme="minorEastAsia"/>
                <w:b/>
                <w:i w:val="0"/>
                <w:iCs w:val="0"/>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i w:val="0"/>
                <w:iCs w:val="0"/>
                <w:snapToGrid w:val="0"/>
                <w:color w:val="000000" w:themeColor="text1"/>
                <w:kern w:val="0"/>
                <w:sz w:val="24"/>
                <w:szCs w:val="24"/>
                <w:highlight w:val="none"/>
                <w14:textFill>
                  <w14:solidFill>
                    <w14:schemeClr w14:val="tx1"/>
                  </w14:solidFill>
                </w14:textFill>
              </w:rPr>
              <w:t>评分标准</w:t>
            </w:r>
          </w:p>
        </w:tc>
      </w:tr>
      <w:tr w14:paraId="0AA75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783" w:type="dxa"/>
            <w:noWrap w:val="0"/>
            <w:vAlign w:val="center"/>
          </w:tcPr>
          <w:p w14:paraId="31901CA6">
            <w:pPr>
              <w:widowControl/>
              <w:kinsoku w:val="0"/>
              <w:autoSpaceDE w:val="0"/>
              <w:autoSpaceDN w:val="0"/>
              <w:adjustRightInd w:val="0"/>
              <w:snapToGrid w:val="0"/>
              <w:spacing w:line="360" w:lineRule="auto"/>
              <w:jc w:val="center"/>
              <w:textAlignment w:val="baseline"/>
              <w:rPr>
                <w:rFonts w:hint="eastAsia" w:asciiTheme="minorEastAsia" w:hAnsiTheme="minorEastAsia" w:eastAsiaTheme="minorEastAsia" w:cstheme="minorEastAsia"/>
                <w:i w:val="0"/>
                <w:iCs w:val="0"/>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4"/>
                <w:szCs w:val="24"/>
                <w:highlight w:val="none"/>
                <w14:textFill>
                  <w14:solidFill>
                    <w14:schemeClr w14:val="tx1"/>
                  </w14:solidFill>
                </w14:textFill>
              </w:rPr>
              <w:t>1</w:t>
            </w:r>
          </w:p>
        </w:tc>
        <w:tc>
          <w:tcPr>
            <w:tcW w:w="1266" w:type="dxa"/>
            <w:noWrap w:val="0"/>
            <w:vAlign w:val="center"/>
          </w:tcPr>
          <w:p w14:paraId="5B039EF4">
            <w:pPr>
              <w:kinsoku w:val="0"/>
              <w:autoSpaceDE w:val="0"/>
              <w:autoSpaceDN w:val="0"/>
              <w:adjustRightInd w:val="0"/>
              <w:snapToGrid w:val="0"/>
              <w:spacing w:line="360" w:lineRule="auto"/>
              <w:ind w:right="91"/>
              <w:jc w:val="center"/>
              <w:textAlignment w:val="baseline"/>
              <w:rPr>
                <w:rFonts w:hint="eastAsia" w:asciiTheme="minorEastAsia" w:hAnsiTheme="minorEastAsia" w:eastAsiaTheme="minorEastAsia" w:cstheme="minorEastAsia"/>
                <w:i w:val="0"/>
                <w:iCs w:val="0"/>
                <w:snapToGrid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2"/>
                <w:sz w:val="24"/>
                <w:szCs w:val="24"/>
                <w:highlight w:val="none"/>
                <w:lang w:val="en-US" w:eastAsia="zh-CN" w:bidi="ar-SA"/>
                <w14:textFill>
                  <w14:solidFill>
                    <w14:schemeClr w14:val="tx1"/>
                  </w14:solidFill>
                </w14:textFill>
              </w:rPr>
              <w:t>报价</w:t>
            </w:r>
          </w:p>
          <w:p w14:paraId="4B3166A3">
            <w:pPr>
              <w:kinsoku w:val="0"/>
              <w:autoSpaceDE w:val="0"/>
              <w:autoSpaceDN w:val="0"/>
              <w:adjustRightInd w:val="0"/>
              <w:snapToGrid w:val="0"/>
              <w:spacing w:line="360" w:lineRule="auto"/>
              <w:ind w:right="91"/>
              <w:jc w:val="center"/>
              <w:textAlignment w:val="baseline"/>
              <w:rPr>
                <w:rFonts w:hint="eastAsia" w:asciiTheme="minorEastAsia" w:hAnsiTheme="minorEastAsia" w:eastAsiaTheme="minorEastAsia" w:cstheme="minorEastAsia"/>
                <w:i w:val="0"/>
                <w:iCs w:val="0"/>
                <w:snapToGrid w:val="0"/>
                <w:color w:val="000000" w:themeColor="text1"/>
                <w:kern w:val="0"/>
                <w:sz w:val="24"/>
                <w:szCs w:val="24"/>
                <w:highlight w:val="none"/>
                <w:lang w:val="en-US" w:eastAsia="en-US" w:bidi="ar-SA"/>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4"/>
                <w:szCs w:val="24"/>
                <w:highlight w:val="none"/>
                <w:lang w:val="en-US" w:eastAsia="en-US" w:bidi="ar-SA"/>
                <w14:textFill>
                  <w14:solidFill>
                    <w14:schemeClr w14:val="tx1"/>
                  </w14:solidFill>
                </w14:textFill>
              </w:rPr>
              <w:t>（</w:t>
            </w:r>
            <w:r>
              <w:rPr>
                <w:rFonts w:hint="eastAsia" w:asciiTheme="minorEastAsia" w:hAnsiTheme="minorEastAsia" w:eastAsiaTheme="minorEastAsia" w:cstheme="minorEastAsia"/>
                <w:i w:val="0"/>
                <w:iCs w:val="0"/>
                <w:snapToGrid w:val="0"/>
                <w:color w:val="000000" w:themeColor="text1"/>
                <w:kern w:val="0"/>
                <w:sz w:val="24"/>
                <w:szCs w:val="24"/>
                <w:highlight w:val="none"/>
                <w:lang w:val="en-US" w:eastAsia="zh-CN" w:bidi="ar-SA"/>
                <w14:textFill>
                  <w14:solidFill>
                    <w14:schemeClr w14:val="tx1"/>
                  </w14:solidFill>
                </w14:textFill>
              </w:rPr>
              <w:t>10</w:t>
            </w:r>
            <w:r>
              <w:rPr>
                <w:rFonts w:hint="eastAsia" w:asciiTheme="minorEastAsia" w:hAnsiTheme="minorEastAsia" w:eastAsiaTheme="minorEastAsia" w:cstheme="minorEastAsia"/>
                <w:i w:val="0"/>
                <w:iCs w:val="0"/>
                <w:snapToGrid w:val="0"/>
                <w:color w:val="000000" w:themeColor="text1"/>
                <w:kern w:val="0"/>
                <w:sz w:val="24"/>
                <w:szCs w:val="24"/>
                <w:highlight w:val="none"/>
                <w:lang w:val="en-US" w:eastAsia="en-US" w:bidi="ar-SA"/>
                <w14:textFill>
                  <w14:solidFill>
                    <w14:schemeClr w14:val="tx1"/>
                  </w14:solidFill>
                </w14:textFill>
              </w:rPr>
              <w:t>分）</w:t>
            </w:r>
          </w:p>
          <w:p w14:paraId="50941C3A">
            <w:pPr>
              <w:widowControl/>
              <w:kinsoku w:val="0"/>
              <w:autoSpaceDE w:val="0"/>
              <w:autoSpaceDN w:val="0"/>
              <w:adjustRightInd w:val="0"/>
              <w:snapToGrid w:val="0"/>
              <w:spacing w:line="360" w:lineRule="auto"/>
              <w:jc w:val="center"/>
              <w:textAlignment w:val="baseline"/>
              <w:rPr>
                <w:rFonts w:hint="eastAsia" w:asciiTheme="minorEastAsia" w:hAnsiTheme="minorEastAsia" w:eastAsiaTheme="minorEastAsia" w:cstheme="minorEastAsia"/>
                <w:i w:val="0"/>
                <w:iCs w:val="0"/>
                <w:snapToGrid w:val="0"/>
                <w:color w:val="000000" w:themeColor="text1"/>
                <w:kern w:val="0"/>
                <w:sz w:val="24"/>
                <w:szCs w:val="24"/>
                <w:highlight w:val="none"/>
                <w14:textFill>
                  <w14:solidFill>
                    <w14:schemeClr w14:val="tx1"/>
                  </w14:solidFill>
                </w14:textFill>
              </w:rPr>
            </w:pPr>
          </w:p>
        </w:tc>
        <w:tc>
          <w:tcPr>
            <w:tcW w:w="1695" w:type="dxa"/>
            <w:noWrap w:val="0"/>
            <w:vAlign w:val="center"/>
          </w:tcPr>
          <w:p w14:paraId="74C2A664">
            <w:pPr>
              <w:widowControl/>
              <w:kinsoku w:val="0"/>
              <w:autoSpaceDE w:val="0"/>
              <w:autoSpaceDN w:val="0"/>
              <w:adjustRightInd w:val="0"/>
              <w:snapToGrid w:val="0"/>
              <w:spacing w:line="360" w:lineRule="auto"/>
              <w:jc w:val="center"/>
              <w:textAlignment w:val="baseline"/>
              <w:rPr>
                <w:rFonts w:hint="eastAsia" w:asciiTheme="minorEastAsia" w:hAnsiTheme="minorEastAsia" w:eastAsiaTheme="minorEastAsia" w:cstheme="minorEastAsia"/>
                <w:i w:val="0"/>
                <w:iCs w:val="0"/>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4"/>
                <w:szCs w:val="24"/>
                <w:highlight w:val="none"/>
                <w14:textFill>
                  <w14:solidFill>
                    <w14:schemeClr w14:val="tx1"/>
                  </w14:solidFill>
                </w14:textFill>
              </w:rPr>
              <w:t>报价</w:t>
            </w:r>
          </w:p>
          <w:p w14:paraId="350EE6C8">
            <w:pPr>
              <w:widowControl/>
              <w:kinsoku w:val="0"/>
              <w:autoSpaceDE w:val="0"/>
              <w:autoSpaceDN w:val="0"/>
              <w:adjustRightInd w:val="0"/>
              <w:snapToGrid w:val="0"/>
              <w:spacing w:line="360" w:lineRule="auto"/>
              <w:jc w:val="center"/>
              <w:textAlignment w:val="baseline"/>
              <w:rPr>
                <w:rFonts w:hint="eastAsia" w:asciiTheme="minorEastAsia" w:hAnsiTheme="minorEastAsia" w:eastAsiaTheme="minorEastAsia" w:cstheme="minorEastAsia"/>
                <w:i w:val="0"/>
                <w:iCs w:val="0"/>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4"/>
                <w:szCs w:val="24"/>
                <w:highlight w:val="none"/>
                <w14:textFill>
                  <w14:solidFill>
                    <w14:schemeClr w14:val="tx1"/>
                  </w14:solidFill>
                </w14:textFill>
              </w:rPr>
              <w:t>（</w:t>
            </w:r>
            <w:r>
              <w:rPr>
                <w:rFonts w:hint="eastAsia" w:asciiTheme="minorEastAsia" w:hAnsiTheme="minorEastAsia" w:eastAsiaTheme="minorEastAsia" w:cstheme="minorEastAsia"/>
                <w:i w:val="0"/>
                <w:iCs w:val="0"/>
                <w:snapToGrid w:val="0"/>
                <w:color w:val="000000" w:themeColor="text1"/>
                <w:kern w:val="0"/>
                <w:sz w:val="24"/>
                <w:szCs w:val="24"/>
                <w:highlight w:val="none"/>
                <w:lang w:val="en-US" w:eastAsia="zh-CN"/>
                <w14:textFill>
                  <w14:solidFill>
                    <w14:schemeClr w14:val="tx1"/>
                  </w14:solidFill>
                </w14:textFill>
              </w:rPr>
              <w:t>10</w:t>
            </w:r>
            <w:r>
              <w:rPr>
                <w:rFonts w:hint="eastAsia" w:asciiTheme="minorEastAsia" w:hAnsiTheme="minorEastAsia" w:eastAsiaTheme="minorEastAsia" w:cstheme="minorEastAsia"/>
                <w:i w:val="0"/>
                <w:iCs w:val="0"/>
                <w:snapToGrid w:val="0"/>
                <w:color w:val="000000" w:themeColor="text1"/>
                <w:kern w:val="0"/>
                <w:sz w:val="24"/>
                <w:szCs w:val="24"/>
                <w:highlight w:val="none"/>
                <w14:textFill>
                  <w14:solidFill>
                    <w14:schemeClr w14:val="tx1"/>
                  </w14:solidFill>
                </w14:textFill>
              </w:rPr>
              <w:t>分）</w:t>
            </w:r>
          </w:p>
        </w:tc>
        <w:tc>
          <w:tcPr>
            <w:tcW w:w="6255" w:type="dxa"/>
            <w:noWrap w:val="0"/>
            <w:vAlign w:val="top"/>
          </w:tcPr>
          <w:p w14:paraId="319C78A1">
            <w:pPr>
              <w:widowControl/>
              <w:kinsoku w:val="0"/>
              <w:autoSpaceDE w:val="0"/>
              <w:autoSpaceDN w:val="0"/>
              <w:adjustRightInd w:val="0"/>
              <w:snapToGrid w:val="0"/>
              <w:spacing w:line="360" w:lineRule="auto"/>
              <w:jc w:val="left"/>
              <w:textAlignment w:val="baseline"/>
              <w:rPr>
                <w:rFonts w:hint="eastAsia" w:asciiTheme="minorEastAsia" w:hAnsiTheme="minorEastAsia" w:eastAsiaTheme="minorEastAsia" w:cstheme="minorEastAsia"/>
                <w:i w:val="0"/>
                <w:iCs w:val="0"/>
                <w:snapToGrid w:val="0"/>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4"/>
                <w:szCs w:val="24"/>
                <w:highlight w:val="none"/>
                <w:lang w:val="en-US" w:eastAsia="zh-CN"/>
                <w14:textFill>
                  <w14:solidFill>
                    <w14:schemeClr w14:val="tx1"/>
                  </w14:solidFill>
                </w14:textFill>
              </w:rPr>
              <w:t>投标</w:t>
            </w:r>
            <w:r>
              <w:rPr>
                <w:rFonts w:hint="eastAsia" w:asciiTheme="minorEastAsia" w:hAnsiTheme="minorEastAsia" w:eastAsiaTheme="minorEastAsia" w:cstheme="minorEastAsia"/>
                <w:i w:val="0"/>
                <w:iCs w:val="0"/>
                <w:snapToGrid w:val="0"/>
                <w:color w:val="000000" w:themeColor="text1"/>
                <w:kern w:val="0"/>
                <w:sz w:val="24"/>
                <w:szCs w:val="24"/>
                <w:highlight w:val="none"/>
                <w14:textFill>
                  <w14:solidFill>
                    <w14:schemeClr w14:val="tx1"/>
                  </w14:solidFill>
                </w14:textFill>
              </w:rPr>
              <w:t>报价明显低于其它</w:t>
            </w:r>
            <w:r>
              <w:rPr>
                <w:rFonts w:hint="eastAsia" w:asciiTheme="minorEastAsia" w:hAnsiTheme="minorEastAsia" w:eastAsiaTheme="minorEastAsia" w:cstheme="minorEastAsia"/>
                <w:i w:val="0"/>
                <w:iCs w:val="0"/>
                <w:snapToGrid w:val="0"/>
                <w:color w:val="000000" w:themeColor="text1"/>
                <w:kern w:val="0"/>
                <w:sz w:val="24"/>
                <w:szCs w:val="24"/>
                <w:highlight w:val="none"/>
                <w:lang w:val="en-US" w:eastAsia="zh-CN"/>
                <w14:textFill>
                  <w14:solidFill>
                    <w14:schemeClr w14:val="tx1"/>
                  </w14:solidFill>
                </w14:textFill>
              </w:rPr>
              <w:t>投标</w:t>
            </w:r>
            <w:r>
              <w:rPr>
                <w:rFonts w:hint="eastAsia" w:asciiTheme="minorEastAsia" w:hAnsiTheme="minorEastAsia" w:eastAsiaTheme="minorEastAsia" w:cstheme="minorEastAsia"/>
                <w:i w:val="0"/>
                <w:iCs w:val="0"/>
                <w:snapToGrid w:val="0"/>
                <w:color w:val="000000" w:themeColor="text1"/>
                <w:kern w:val="0"/>
                <w:sz w:val="24"/>
                <w:szCs w:val="24"/>
                <w:highlight w:val="none"/>
                <w14:textFill>
                  <w14:solidFill>
                    <w14:schemeClr w14:val="tx1"/>
                  </w14:solidFill>
                </w14:textFill>
              </w:rPr>
              <w:t>报价，使得其</w:t>
            </w:r>
            <w:r>
              <w:rPr>
                <w:rFonts w:hint="eastAsia" w:asciiTheme="minorEastAsia" w:hAnsiTheme="minorEastAsia" w:eastAsiaTheme="minorEastAsia" w:cstheme="minorEastAsia"/>
                <w:i w:val="0"/>
                <w:iCs w:val="0"/>
                <w:snapToGrid w:val="0"/>
                <w:color w:val="000000" w:themeColor="text1"/>
                <w:kern w:val="0"/>
                <w:sz w:val="24"/>
                <w:szCs w:val="24"/>
                <w:highlight w:val="none"/>
                <w:lang w:val="en-US" w:eastAsia="zh-CN"/>
                <w14:textFill>
                  <w14:solidFill>
                    <w14:schemeClr w14:val="tx1"/>
                  </w14:solidFill>
                </w14:textFill>
              </w:rPr>
              <w:t>投标</w:t>
            </w:r>
            <w:r>
              <w:rPr>
                <w:rFonts w:hint="eastAsia" w:asciiTheme="minorEastAsia" w:hAnsiTheme="minorEastAsia" w:eastAsiaTheme="minorEastAsia" w:cstheme="minorEastAsia"/>
                <w:i w:val="0"/>
                <w:iCs w:val="0"/>
                <w:snapToGrid w:val="0"/>
                <w:color w:val="000000" w:themeColor="text1"/>
                <w:kern w:val="0"/>
                <w:sz w:val="24"/>
                <w:szCs w:val="24"/>
                <w:highlight w:val="none"/>
                <w14:textFill>
                  <w14:solidFill>
                    <w14:schemeClr w14:val="tx1"/>
                  </w14:solidFill>
                </w14:textFill>
              </w:rPr>
              <w:t>报价可能低于其个别成本的，应当要求该</w:t>
            </w:r>
            <w:r>
              <w:rPr>
                <w:rFonts w:hint="eastAsia" w:asciiTheme="minorEastAsia" w:hAnsiTheme="minorEastAsia" w:eastAsiaTheme="minorEastAsia" w:cstheme="minorEastAsia"/>
                <w:i w:val="0"/>
                <w:iCs w:val="0"/>
                <w:snapToGrid w:val="0"/>
                <w:color w:val="000000" w:themeColor="text1"/>
                <w:kern w:val="0"/>
                <w:sz w:val="24"/>
                <w:szCs w:val="24"/>
                <w:highlight w:val="none"/>
                <w:lang w:val="en-US" w:eastAsia="zh-CN"/>
                <w14:textFill>
                  <w14:solidFill>
                    <w14:schemeClr w14:val="tx1"/>
                  </w14:solidFill>
                </w14:textFill>
              </w:rPr>
              <w:t>投标人</w:t>
            </w:r>
            <w:r>
              <w:rPr>
                <w:rFonts w:hint="eastAsia" w:asciiTheme="minorEastAsia" w:hAnsiTheme="minorEastAsia" w:eastAsiaTheme="minorEastAsia" w:cstheme="minorEastAsia"/>
                <w:i w:val="0"/>
                <w:iCs w:val="0"/>
                <w:snapToGrid w:val="0"/>
                <w:color w:val="000000" w:themeColor="text1"/>
                <w:kern w:val="0"/>
                <w:sz w:val="24"/>
                <w:szCs w:val="24"/>
                <w:highlight w:val="none"/>
                <w14:textFill>
                  <w14:solidFill>
                    <w14:schemeClr w14:val="tx1"/>
                  </w14:solidFill>
                </w14:textFill>
              </w:rPr>
              <w:t>作出书面说明并提供相关证明材料。</w:t>
            </w:r>
            <w:r>
              <w:rPr>
                <w:rFonts w:hint="eastAsia" w:asciiTheme="minorEastAsia" w:hAnsiTheme="minorEastAsia" w:eastAsiaTheme="minorEastAsia" w:cstheme="minorEastAsia"/>
                <w:i w:val="0"/>
                <w:iCs w:val="0"/>
                <w:snapToGrid w:val="0"/>
                <w:color w:val="000000" w:themeColor="text1"/>
                <w:kern w:val="0"/>
                <w:sz w:val="24"/>
                <w:szCs w:val="24"/>
                <w:highlight w:val="none"/>
                <w:lang w:val="en-US" w:eastAsia="zh-CN"/>
                <w14:textFill>
                  <w14:solidFill>
                    <w14:schemeClr w14:val="tx1"/>
                  </w14:solidFill>
                </w14:textFill>
              </w:rPr>
              <w:t>投标人</w:t>
            </w:r>
            <w:r>
              <w:rPr>
                <w:rFonts w:hint="eastAsia" w:asciiTheme="minorEastAsia" w:hAnsiTheme="minorEastAsia" w:eastAsiaTheme="minorEastAsia" w:cstheme="minorEastAsia"/>
                <w:i w:val="0"/>
                <w:iCs w:val="0"/>
                <w:snapToGrid w:val="0"/>
                <w:color w:val="000000" w:themeColor="text1"/>
                <w:kern w:val="0"/>
                <w:sz w:val="24"/>
                <w:szCs w:val="24"/>
                <w:highlight w:val="none"/>
                <w14:textFill>
                  <w14:solidFill>
                    <w14:schemeClr w14:val="tx1"/>
                  </w14:solidFill>
                </w14:textFill>
              </w:rPr>
              <w:t>不能合理说明或者不能提供相关证明材料的，由</w:t>
            </w:r>
            <w:r>
              <w:rPr>
                <w:rFonts w:hint="eastAsia" w:asciiTheme="minorEastAsia" w:hAnsiTheme="minorEastAsia" w:eastAsiaTheme="minorEastAsia" w:cstheme="minorEastAsia"/>
                <w:i w:val="0"/>
                <w:iCs w:val="0"/>
                <w:snapToGrid w:val="0"/>
                <w:color w:val="000000" w:themeColor="text1"/>
                <w:kern w:val="0"/>
                <w:sz w:val="24"/>
                <w:szCs w:val="24"/>
                <w:highlight w:val="none"/>
                <w:lang w:val="en-US" w:eastAsia="zh-CN"/>
                <w14:textFill>
                  <w14:solidFill>
                    <w14:schemeClr w14:val="tx1"/>
                  </w14:solidFill>
                </w14:textFill>
              </w:rPr>
              <w:t>评标委员会</w:t>
            </w:r>
            <w:r>
              <w:rPr>
                <w:rFonts w:hint="eastAsia" w:asciiTheme="minorEastAsia" w:hAnsiTheme="minorEastAsia" w:eastAsiaTheme="minorEastAsia" w:cstheme="minorEastAsia"/>
                <w:i w:val="0"/>
                <w:iCs w:val="0"/>
                <w:snapToGrid w:val="0"/>
                <w:color w:val="000000" w:themeColor="text1"/>
                <w:kern w:val="0"/>
                <w:sz w:val="24"/>
                <w:szCs w:val="24"/>
                <w:highlight w:val="none"/>
                <w14:textFill>
                  <w14:solidFill>
                    <w14:schemeClr w14:val="tx1"/>
                  </w14:solidFill>
                </w14:textFill>
              </w:rPr>
              <w:t>认定该</w:t>
            </w:r>
            <w:r>
              <w:rPr>
                <w:rFonts w:hint="eastAsia" w:asciiTheme="minorEastAsia" w:hAnsiTheme="minorEastAsia" w:eastAsiaTheme="minorEastAsia" w:cstheme="minorEastAsia"/>
                <w:i w:val="0"/>
                <w:iCs w:val="0"/>
                <w:snapToGrid w:val="0"/>
                <w:color w:val="000000" w:themeColor="text1"/>
                <w:kern w:val="0"/>
                <w:sz w:val="24"/>
                <w:szCs w:val="24"/>
                <w:highlight w:val="none"/>
                <w:lang w:val="en-US" w:eastAsia="zh-CN"/>
                <w14:textFill>
                  <w14:solidFill>
                    <w14:schemeClr w14:val="tx1"/>
                  </w14:solidFill>
                </w14:textFill>
              </w:rPr>
              <w:t>投标人</w:t>
            </w:r>
            <w:r>
              <w:rPr>
                <w:rFonts w:hint="eastAsia" w:asciiTheme="minorEastAsia" w:hAnsiTheme="minorEastAsia" w:eastAsiaTheme="minorEastAsia" w:cstheme="minorEastAsia"/>
                <w:i w:val="0"/>
                <w:iCs w:val="0"/>
                <w:snapToGrid w:val="0"/>
                <w:color w:val="000000" w:themeColor="text1"/>
                <w:kern w:val="0"/>
                <w:sz w:val="24"/>
                <w:szCs w:val="24"/>
                <w:highlight w:val="none"/>
                <w14:textFill>
                  <w14:solidFill>
                    <w14:schemeClr w14:val="tx1"/>
                  </w14:solidFill>
                </w14:textFill>
              </w:rPr>
              <w:t>以低于成本报价，其</w:t>
            </w:r>
            <w:r>
              <w:rPr>
                <w:rFonts w:hint="eastAsia" w:asciiTheme="minorEastAsia" w:hAnsiTheme="minorEastAsia" w:eastAsiaTheme="minorEastAsia" w:cstheme="minorEastAsia"/>
                <w:i w:val="0"/>
                <w:iCs w:val="0"/>
                <w:snapToGrid w:val="0"/>
                <w:color w:val="000000" w:themeColor="text1"/>
                <w:kern w:val="0"/>
                <w:sz w:val="24"/>
                <w:szCs w:val="24"/>
                <w:highlight w:val="none"/>
                <w:lang w:val="en-US" w:eastAsia="zh-CN"/>
                <w14:textFill>
                  <w14:solidFill>
                    <w14:schemeClr w14:val="tx1"/>
                  </w14:solidFill>
                </w14:textFill>
              </w:rPr>
              <w:t>投标</w:t>
            </w:r>
            <w:r>
              <w:rPr>
                <w:rFonts w:hint="eastAsia" w:asciiTheme="minorEastAsia" w:hAnsiTheme="minorEastAsia" w:eastAsiaTheme="minorEastAsia" w:cstheme="minorEastAsia"/>
                <w:i w:val="0"/>
                <w:iCs w:val="0"/>
                <w:snapToGrid w:val="0"/>
                <w:color w:val="000000" w:themeColor="text1"/>
                <w:kern w:val="0"/>
                <w:sz w:val="24"/>
                <w:szCs w:val="24"/>
                <w:highlight w:val="none"/>
                <w14:textFill>
                  <w14:solidFill>
                    <w14:schemeClr w14:val="tx1"/>
                  </w14:solidFill>
                </w14:textFill>
              </w:rPr>
              <w:t>应作无效处理</w:t>
            </w:r>
            <w:r>
              <w:rPr>
                <w:rFonts w:hint="eastAsia" w:asciiTheme="minorEastAsia" w:hAnsiTheme="minorEastAsia" w:eastAsiaTheme="minorEastAsia" w:cstheme="minorEastAsia"/>
                <w:i w:val="0"/>
                <w:iCs w:val="0"/>
                <w:snapToGrid w:val="0"/>
                <w:color w:val="000000" w:themeColor="text1"/>
                <w:kern w:val="0"/>
                <w:sz w:val="24"/>
                <w:szCs w:val="24"/>
                <w:highlight w:val="none"/>
                <w:lang w:eastAsia="zh-CN"/>
                <w14:textFill>
                  <w14:solidFill>
                    <w14:schemeClr w14:val="tx1"/>
                  </w14:solidFill>
                </w14:textFill>
              </w:rPr>
              <w:t>。</w:t>
            </w:r>
          </w:p>
          <w:p w14:paraId="6AFDAAF5">
            <w:pPr>
              <w:widowControl/>
              <w:kinsoku w:val="0"/>
              <w:autoSpaceDE w:val="0"/>
              <w:autoSpaceDN w:val="0"/>
              <w:adjustRightInd w:val="0"/>
              <w:snapToGrid w:val="0"/>
              <w:spacing w:line="360" w:lineRule="auto"/>
              <w:jc w:val="left"/>
              <w:textAlignment w:val="baseline"/>
              <w:rPr>
                <w:rFonts w:hint="eastAsia" w:asciiTheme="minorEastAsia" w:hAnsiTheme="minorEastAsia" w:eastAsiaTheme="minorEastAsia" w:cstheme="minorEastAsia"/>
                <w:i w:val="0"/>
                <w:iCs w:val="0"/>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4"/>
                <w:szCs w:val="24"/>
                <w:highlight w:val="none"/>
                <w14:textFill>
                  <w14:solidFill>
                    <w14:schemeClr w14:val="tx1"/>
                  </w14:solidFill>
                </w14:textFill>
              </w:rPr>
              <w:t>价格分应当采用低价优先法计算，即满足招标文件要求且投标价格最低的投标报价为评标基准价，其价格分为满分。其他投标人的价格分统一按照下列公式计算：</w:t>
            </w:r>
          </w:p>
          <w:p w14:paraId="5FC0FAF6">
            <w:pPr>
              <w:shd w:val="solid" w:color="FFFFFF" w:fill="auto"/>
              <w:spacing w:line="360" w:lineRule="auto"/>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投标报价得分＝（评标基准价 / 评标报价）×</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0；</w:t>
            </w:r>
          </w:p>
          <w:p w14:paraId="04E198F2">
            <w:pPr>
              <w:widowControl/>
              <w:kinsoku w:val="0"/>
              <w:autoSpaceDE w:val="0"/>
              <w:autoSpaceDN w:val="0"/>
              <w:adjustRightInd w:val="0"/>
              <w:snapToGrid w:val="0"/>
              <w:spacing w:line="360" w:lineRule="auto"/>
              <w:jc w:val="left"/>
              <w:textAlignment w:val="baseline"/>
              <w:rPr>
                <w:rFonts w:hint="eastAsia" w:asciiTheme="minorEastAsia" w:hAnsiTheme="minorEastAsia" w:eastAsiaTheme="minorEastAsia" w:cstheme="minorEastAsia"/>
                <w:i w:val="0"/>
                <w:iCs w:val="0"/>
                <w:snapToGrid w:val="0"/>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计算按四舍五入法则，保留小数点后两位。</w:t>
            </w:r>
          </w:p>
        </w:tc>
      </w:tr>
      <w:tr w14:paraId="0B284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783" w:type="dxa"/>
            <w:vMerge w:val="restart"/>
            <w:noWrap w:val="0"/>
            <w:vAlign w:val="center"/>
          </w:tcPr>
          <w:p w14:paraId="6A49DA18">
            <w:pPr>
              <w:widowControl/>
              <w:kinsoku w:val="0"/>
              <w:autoSpaceDE w:val="0"/>
              <w:autoSpaceDN w:val="0"/>
              <w:adjustRightInd w:val="0"/>
              <w:snapToGrid w:val="0"/>
              <w:spacing w:line="360" w:lineRule="auto"/>
              <w:jc w:val="center"/>
              <w:textAlignment w:val="baseline"/>
              <w:rPr>
                <w:rFonts w:hint="eastAsia" w:asciiTheme="minorEastAsia" w:hAnsiTheme="minorEastAsia" w:eastAsiaTheme="minorEastAsia" w:cstheme="minorEastAsia"/>
                <w:i w:val="0"/>
                <w:iCs w:val="0"/>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4"/>
                <w:szCs w:val="24"/>
                <w:highlight w:val="none"/>
                <w14:textFill>
                  <w14:solidFill>
                    <w14:schemeClr w14:val="tx1"/>
                  </w14:solidFill>
                </w14:textFill>
              </w:rPr>
              <w:t>2</w:t>
            </w:r>
          </w:p>
        </w:tc>
        <w:tc>
          <w:tcPr>
            <w:tcW w:w="1266" w:type="dxa"/>
            <w:vMerge w:val="restart"/>
            <w:noWrap w:val="0"/>
            <w:vAlign w:val="center"/>
          </w:tcPr>
          <w:p w14:paraId="518A7EE9">
            <w:pPr>
              <w:widowControl/>
              <w:kinsoku w:val="0"/>
              <w:autoSpaceDE w:val="0"/>
              <w:autoSpaceDN w:val="0"/>
              <w:adjustRightInd w:val="0"/>
              <w:snapToGrid w:val="0"/>
              <w:spacing w:line="360" w:lineRule="auto"/>
              <w:jc w:val="center"/>
              <w:textAlignment w:val="baseline"/>
              <w:rPr>
                <w:rFonts w:hint="eastAsia" w:asciiTheme="minorEastAsia" w:hAnsiTheme="minorEastAsia" w:eastAsiaTheme="minorEastAsia" w:cstheme="minorEastAsia"/>
                <w:i w:val="0"/>
                <w:iCs w:val="0"/>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4"/>
                <w:szCs w:val="24"/>
                <w:highlight w:val="none"/>
                <w14:textFill>
                  <w14:solidFill>
                    <w14:schemeClr w14:val="tx1"/>
                  </w14:solidFill>
                </w14:textFill>
              </w:rPr>
              <w:t>技术部分</w:t>
            </w:r>
          </w:p>
          <w:p w14:paraId="518B7798">
            <w:pPr>
              <w:widowControl/>
              <w:kinsoku w:val="0"/>
              <w:autoSpaceDE w:val="0"/>
              <w:autoSpaceDN w:val="0"/>
              <w:adjustRightInd w:val="0"/>
              <w:snapToGrid w:val="0"/>
              <w:spacing w:line="360" w:lineRule="auto"/>
              <w:jc w:val="center"/>
              <w:textAlignment w:val="baseline"/>
              <w:rPr>
                <w:rFonts w:hint="eastAsia" w:asciiTheme="minorEastAsia" w:hAnsiTheme="minorEastAsia" w:eastAsiaTheme="minorEastAsia" w:cstheme="minorEastAsia"/>
                <w:i w:val="0"/>
                <w:iCs w:val="0"/>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4"/>
                <w:szCs w:val="24"/>
                <w:highlight w:val="none"/>
                <w14:textFill>
                  <w14:solidFill>
                    <w14:schemeClr w14:val="tx1"/>
                  </w14:solidFill>
                </w14:textFill>
              </w:rPr>
              <w:t>（</w:t>
            </w:r>
            <w:r>
              <w:rPr>
                <w:rFonts w:hint="eastAsia" w:asciiTheme="minorEastAsia" w:hAnsiTheme="minorEastAsia" w:eastAsiaTheme="minorEastAsia" w:cstheme="minorEastAsia"/>
                <w:i w:val="0"/>
                <w:iCs w:val="0"/>
                <w:snapToGrid w:val="0"/>
                <w:color w:val="000000" w:themeColor="text1"/>
                <w:kern w:val="0"/>
                <w:sz w:val="24"/>
                <w:szCs w:val="24"/>
                <w:highlight w:val="none"/>
                <w:lang w:val="en-US" w:eastAsia="zh-CN"/>
                <w14:textFill>
                  <w14:solidFill>
                    <w14:schemeClr w14:val="tx1"/>
                  </w14:solidFill>
                </w14:textFill>
              </w:rPr>
              <w:t>60</w:t>
            </w:r>
            <w:r>
              <w:rPr>
                <w:rFonts w:hint="eastAsia" w:asciiTheme="minorEastAsia" w:hAnsiTheme="minorEastAsia" w:eastAsiaTheme="minorEastAsia" w:cstheme="minorEastAsia"/>
                <w:i w:val="0"/>
                <w:iCs w:val="0"/>
                <w:snapToGrid w:val="0"/>
                <w:color w:val="000000" w:themeColor="text1"/>
                <w:kern w:val="0"/>
                <w:sz w:val="24"/>
                <w:szCs w:val="24"/>
                <w:highlight w:val="none"/>
                <w14:textFill>
                  <w14:solidFill>
                    <w14:schemeClr w14:val="tx1"/>
                  </w14:solidFill>
                </w14:textFill>
              </w:rPr>
              <w:t>分）</w:t>
            </w:r>
          </w:p>
        </w:tc>
        <w:tc>
          <w:tcPr>
            <w:tcW w:w="1695" w:type="dxa"/>
            <w:noWrap w:val="0"/>
            <w:vAlign w:val="center"/>
          </w:tcPr>
          <w:p w14:paraId="59CA66FB">
            <w:pPr>
              <w:widowControl/>
              <w:kinsoku w:val="0"/>
              <w:autoSpaceDE w:val="0"/>
              <w:autoSpaceDN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项目总理解</w:t>
            </w:r>
          </w:p>
          <w:p w14:paraId="1A0A8B1A">
            <w:pPr>
              <w:widowControl/>
              <w:kinsoku w:val="0"/>
              <w:autoSpaceDE w:val="0"/>
              <w:autoSpaceDN w:val="0"/>
              <w:adjustRightInd w:val="0"/>
              <w:snapToGrid w:val="0"/>
              <w:spacing w:line="360" w:lineRule="auto"/>
              <w:jc w:val="center"/>
              <w:textAlignment w:val="baseline"/>
              <w:rPr>
                <w:rFonts w:hint="eastAsia" w:asciiTheme="minorEastAsia" w:hAnsiTheme="minorEastAsia" w:eastAsiaTheme="minorEastAsia" w:cstheme="minorEastAsia"/>
                <w:i w:val="0"/>
                <w:iCs w:val="0"/>
                <w:snapToGrid w:val="0"/>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4"/>
                <w:szCs w:val="24"/>
                <w:highlight w:val="none"/>
                <w:lang w:val="en-US" w:eastAsia="zh-CN"/>
                <w14:textFill>
                  <w14:solidFill>
                    <w14:schemeClr w14:val="tx1"/>
                  </w14:solidFill>
                </w14:textFill>
              </w:rPr>
              <w:t>（15分）</w:t>
            </w:r>
          </w:p>
        </w:tc>
        <w:tc>
          <w:tcPr>
            <w:tcW w:w="6255" w:type="dxa"/>
            <w:noWrap w:val="0"/>
            <w:vAlign w:val="center"/>
          </w:tcPr>
          <w:p w14:paraId="5A9A0F36">
            <w:pPr>
              <w:widowControl/>
              <w:kinsoku w:val="0"/>
              <w:autoSpaceDE w:val="0"/>
              <w:autoSpaceDN w:val="0"/>
              <w:adjustRightInd w:val="0"/>
              <w:snapToGrid w:val="0"/>
              <w:spacing w:line="360" w:lineRule="auto"/>
              <w:ind w:left="0" w:leftChars="0" w:right="0" w:rightChars="0"/>
              <w:jc w:val="left"/>
              <w:textAlignment w:val="baseline"/>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根据供应商提供的方案对本项目研究背景、研究目的、重要性和意义、重点任务</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等方面的分析，形成较为准确的对项目重点内容的基本判断：</w:t>
            </w:r>
          </w:p>
          <w:p w14:paraId="197E0577">
            <w:pPr>
              <w:widowControl/>
              <w:kinsoku w:val="0"/>
              <w:autoSpaceDE w:val="0"/>
              <w:autoSpaceDN w:val="0"/>
              <w:adjustRightInd w:val="0"/>
              <w:snapToGrid w:val="0"/>
              <w:spacing w:line="360" w:lineRule="auto"/>
              <w:ind w:left="0" w:leftChars="0" w:right="0" w:rightChars="0"/>
              <w:jc w:val="left"/>
              <w:textAlignment w:val="baseline"/>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把握项目定位准确，完全满足本项目的采购需求，分析准确，符合当地实际，具有较强的可行性的得1</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分；</w:t>
            </w:r>
          </w:p>
          <w:p w14:paraId="23BDAD38">
            <w:pPr>
              <w:widowControl/>
              <w:kinsoku w:val="0"/>
              <w:autoSpaceDE w:val="0"/>
              <w:autoSpaceDN w:val="0"/>
              <w:adjustRightInd w:val="0"/>
              <w:snapToGrid w:val="0"/>
              <w:spacing w:line="360" w:lineRule="auto"/>
              <w:ind w:left="0" w:leftChars="0" w:right="0" w:rightChars="0"/>
              <w:jc w:val="left"/>
              <w:textAlignment w:val="baseline"/>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把握项目定位，基本满足本项目的采购需求，符合当地实际，可行性高的得</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12</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分；</w:t>
            </w:r>
          </w:p>
          <w:p w14:paraId="61D43499">
            <w:pPr>
              <w:widowControl/>
              <w:kinsoku w:val="0"/>
              <w:autoSpaceDE w:val="0"/>
              <w:autoSpaceDN w:val="0"/>
              <w:adjustRightInd w:val="0"/>
              <w:snapToGrid w:val="0"/>
              <w:spacing w:line="360" w:lineRule="auto"/>
              <w:ind w:left="0" w:leftChars="0" w:right="0" w:rightChars="0"/>
              <w:jc w:val="left"/>
              <w:textAlignment w:val="baseline"/>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项目定位一般，能满足本项目的采购需求，符合当地实际但可行性一般的得</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9</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分；</w:t>
            </w:r>
          </w:p>
          <w:p w14:paraId="5B8DBF24">
            <w:pPr>
              <w:widowControl/>
              <w:kinsoku w:val="0"/>
              <w:autoSpaceDE w:val="0"/>
              <w:autoSpaceDN w:val="0"/>
              <w:adjustRightInd w:val="0"/>
              <w:snapToGrid w:val="0"/>
              <w:spacing w:line="360" w:lineRule="auto"/>
              <w:ind w:left="0" w:leftChars="0" w:right="0" w:rightChars="0"/>
              <w:jc w:val="left"/>
              <w:textAlignment w:val="baseline"/>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项目定位不准确，不能满足本项目的采购需求，不符合当地实际，可行性差的得</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分；</w:t>
            </w:r>
          </w:p>
          <w:p w14:paraId="608CFBBC">
            <w:pPr>
              <w:widowControl/>
              <w:kinsoku w:val="0"/>
              <w:autoSpaceDE w:val="0"/>
              <w:autoSpaceDN w:val="0"/>
              <w:adjustRightInd w:val="0"/>
              <w:snapToGrid w:val="0"/>
              <w:spacing w:line="360" w:lineRule="auto"/>
              <w:ind w:left="0" w:leftChars="0" w:right="0" w:rightChars="0"/>
              <w:jc w:val="left"/>
              <w:textAlignment w:val="baseline"/>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未提供的不得分。</w:t>
            </w:r>
          </w:p>
        </w:tc>
      </w:tr>
      <w:tr w14:paraId="143F5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5" w:hRule="atLeast"/>
          <w:jc w:val="center"/>
        </w:trPr>
        <w:tc>
          <w:tcPr>
            <w:tcW w:w="783" w:type="dxa"/>
            <w:vMerge w:val="continue"/>
            <w:noWrap w:val="0"/>
            <w:vAlign w:val="center"/>
          </w:tcPr>
          <w:p w14:paraId="4A4B5710">
            <w:pPr>
              <w:widowControl/>
              <w:kinsoku w:val="0"/>
              <w:autoSpaceDE w:val="0"/>
              <w:autoSpaceDN w:val="0"/>
              <w:adjustRightInd w:val="0"/>
              <w:snapToGrid w:val="0"/>
              <w:spacing w:line="360" w:lineRule="auto"/>
              <w:jc w:val="center"/>
              <w:textAlignment w:val="baseline"/>
              <w:rPr>
                <w:rFonts w:hint="eastAsia" w:asciiTheme="minorEastAsia" w:hAnsiTheme="minorEastAsia" w:eastAsiaTheme="minorEastAsia" w:cstheme="minorEastAsia"/>
                <w:i w:val="0"/>
                <w:iCs w:val="0"/>
                <w:snapToGrid w:val="0"/>
                <w:color w:val="000000" w:themeColor="text1"/>
                <w:kern w:val="0"/>
                <w:sz w:val="24"/>
                <w:szCs w:val="24"/>
                <w:highlight w:val="none"/>
                <w14:textFill>
                  <w14:solidFill>
                    <w14:schemeClr w14:val="tx1"/>
                  </w14:solidFill>
                </w14:textFill>
              </w:rPr>
            </w:pPr>
          </w:p>
        </w:tc>
        <w:tc>
          <w:tcPr>
            <w:tcW w:w="1266" w:type="dxa"/>
            <w:vMerge w:val="continue"/>
            <w:noWrap w:val="0"/>
            <w:vAlign w:val="center"/>
          </w:tcPr>
          <w:p w14:paraId="255EAA0F">
            <w:pPr>
              <w:widowControl/>
              <w:kinsoku w:val="0"/>
              <w:autoSpaceDE w:val="0"/>
              <w:autoSpaceDN w:val="0"/>
              <w:adjustRightInd w:val="0"/>
              <w:snapToGrid w:val="0"/>
              <w:spacing w:line="360" w:lineRule="auto"/>
              <w:jc w:val="center"/>
              <w:textAlignment w:val="baseline"/>
              <w:rPr>
                <w:rFonts w:hint="eastAsia" w:asciiTheme="minorEastAsia" w:hAnsiTheme="minorEastAsia" w:eastAsiaTheme="minorEastAsia" w:cstheme="minorEastAsia"/>
                <w:i w:val="0"/>
                <w:iCs w:val="0"/>
                <w:snapToGrid w:val="0"/>
                <w:color w:val="000000" w:themeColor="text1"/>
                <w:kern w:val="0"/>
                <w:sz w:val="24"/>
                <w:szCs w:val="24"/>
                <w:highlight w:val="none"/>
                <w14:textFill>
                  <w14:solidFill>
                    <w14:schemeClr w14:val="tx1"/>
                  </w14:solidFill>
                </w14:textFill>
              </w:rPr>
            </w:pPr>
          </w:p>
        </w:tc>
        <w:tc>
          <w:tcPr>
            <w:tcW w:w="1695" w:type="dxa"/>
            <w:noWrap w:val="0"/>
            <w:vAlign w:val="center"/>
          </w:tcPr>
          <w:p w14:paraId="3A864793">
            <w:pPr>
              <w:widowControl/>
              <w:kinsoku w:val="0"/>
              <w:autoSpaceDE w:val="0"/>
              <w:autoSpaceDN w:val="0"/>
              <w:adjustRightInd w:val="0"/>
              <w:snapToGrid w:val="0"/>
              <w:spacing w:line="400" w:lineRule="atLeast"/>
              <w:ind w:firstLine="482"/>
              <w:textAlignment w:val="baseline"/>
              <w:rPr>
                <w:rFonts w:hint="eastAsia" w:asciiTheme="minorEastAsia" w:hAnsiTheme="minorEastAsia" w:eastAsiaTheme="minorEastAsia" w:cstheme="minorEastAsia"/>
                <w:snapToGrid w:val="0"/>
                <w:color w:val="000000" w:themeColor="text1"/>
                <w:kern w:val="0"/>
                <w:sz w:val="24"/>
                <w:szCs w:val="24"/>
                <w:highlight w:val="none"/>
                <w:lang w:val="en-US" w:eastAsia="zh-CN" w:bidi="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val="en-US" w:eastAsia="zh-CN" w:bidi="zh-CN"/>
                <w14:textFill>
                  <w14:solidFill>
                    <w14:schemeClr w14:val="tx1"/>
                  </w14:solidFill>
                </w14:textFill>
              </w:rPr>
              <w:t>规划大纲</w:t>
            </w:r>
          </w:p>
          <w:p w14:paraId="473C75D7">
            <w:pPr>
              <w:widowControl/>
              <w:kinsoku w:val="0"/>
              <w:autoSpaceDE w:val="0"/>
              <w:autoSpaceDN w:val="0"/>
              <w:adjustRightInd w:val="0"/>
              <w:snapToGrid w:val="0"/>
              <w:spacing w:line="400" w:lineRule="atLeast"/>
              <w:ind w:firstLine="482"/>
              <w:textAlignment w:val="baseline"/>
              <w:rPr>
                <w:rFonts w:hint="eastAsia" w:asciiTheme="minorEastAsia" w:hAnsiTheme="minorEastAsia" w:eastAsiaTheme="minorEastAsia" w:cstheme="minorEastAsia"/>
                <w:snapToGrid w:val="0"/>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val="en-US" w:eastAsia="zh-CN" w:bidi="zh-CN"/>
                <w14:textFill>
                  <w14:solidFill>
                    <w14:schemeClr w14:val="tx1"/>
                  </w14:solidFill>
                </w14:textFill>
              </w:rPr>
              <w:t>（15分）</w:t>
            </w:r>
          </w:p>
        </w:tc>
        <w:tc>
          <w:tcPr>
            <w:tcW w:w="6255" w:type="dxa"/>
            <w:noWrap w:val="0"/>
            <w:vAlign w:val="center"/>
          </w:tcPr>
          <w:p w14:paraId="10844A88">
            <w:pPr>
              <w:widowControl/>
              <w:kinsoku w:val="0"/>
              <w:autoSpaceDE w:val="0"/>
              <w:autoSpaceDN w:val="0"/>
              <w:adjustRightInd w:val="0"/>
              <w:snapToGrid w:val="0"/>
              <w:spacing w:line="360" w:lineRule="auto"/>
              <w:ind w:left="0" w:leftChars="0" w:right="0" w:rightChars="0"/>
              <w:jc w:val="left"/>
              <w:textAlignment w:val="baseline"/>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规划大纲完整系统、内容详尽、条理清晰，完全满足本项目的采购需求，总体思路清晰，符合当地实际，具有较强的可行性得1</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分；</w:t>
            </w:r>
          </w:p>
          <w:p w14:paraId="08D3DCC4">
            <w:pPr>
              <w:widowControl/>
              <w:kinsoku w:val="0"/>
              <w:autoSpaceDE w:val="0"/>
              <w:autoSpaceDN w:val="0"/>
              <w:adjustRightInd w:val="0"/>
              <w:snapToGrid w:val="0"/>
              <w:spacing w:line="360" w:lineRule="auto"/>
              <w:ind w:left="0" w:leftChars="0" w:right="0" w:rightChars="0"/>
              <w:jc w:val="left"/>
              <w:textAlignment w:val="baseline"/>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规划大纲较全面，内容全面有条理，满足本项目的采购需求，符合当地实际，具有较强的可行性得</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12</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分；</w:t>
            </w:r>
          </w:p>
          <w:p w14:paraId="019D12F8">
            <w:pPr>
              <w:widowControl/>
              <w:kinsoku w:val="0"/>
              <w:autoSpaceDE w:val="0"/>
              <w:autoSpaceDN w:val="0"/>
              <w:adjustRightInd w:val="0"/>
              <w:snapToGrid w:val="0"/>
              <w:spacing w:line="360" w:lineRule="auto"/>
              <w:ind w:left="0" w:leftChars="0" w:right="0" w:rightChars="0"/>
              <w:jc w:val="left"/>
              <w:textAlignment w:val="baseline"/>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规划大纲满足本项目的采购需求，符合当地实际，具有可行性得</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9</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分；</w:t>
            </w:r>
          </w:p>
          <w:p w14:paraId="4A6F9F08">
            <w:pPr>
              <w:widowControl/>
              <w:kinsoku w:val="0"/>
              <w:autoSpaceDE w:val="0"/>
              <w:autoSpaceDN w:val="0"/>
              <w:adjustRightInd w:val="0"/>
              <w:snapToGrid w:val="0"/>
              <w:spacing w:line="360" w:lineRule="auto"/>
              <w:ind w:left="0" w:leftChars="0" w:right="0" w:rightChars="0"/>
              <w:jc w:val="left"/>
              <w:textAlignment w:val="baseline"/>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规划大纲较简单但基本满足本</w:t>
            </w:r>
            <w:r>
              <w:rPr>
                <w:rFonts w:hint="eastAsia" w:asciiTheme="minorEastAsia" w:hAnsiTheme="minorEastAsia" w:cstheme="minorEastAsia"/>
                <w:snapToGrid w:val="0"/>
                <w:color w:val="000000" w:themeColor="text1"/>
                <w:kern w:val="0"/>
                <w:sz w:val="24"/>
                <w:szCs w:val="24"/>
                <w:highlight w:val="none"/>
                <w:lang w:val="en-US" w:eastAsia="zh-CN"/>
                <w14:textFill>
                  <w14:solidFill>
                    <w14:schemeClr w14:val="tx1"/>
                  </w14:solidFill>
                </w14:textFill>
              </w:rPr>
              <w:t>项目</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的采购需求，具有可行性得</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分；</w:t>
            </w:r>
          </w:p>
          <w:p w14:paraId="1FADF6D6">
            <w:pPr>
              <w:widowControl/>
              <w:kinsoku w:val="0"/>
              <w:autoSpaceDE w:val="0"/>
              <w:autoSpaceDN w:val="0"/>
              <w:adjustRightInd w:val="0"/>
              <w:snapToGrid w:val="0"/>
              <w:spacing w:line="360" w:lineRule="auto"/>
              <w:ind w:left="0" w:leftChars="0" w:right="0" w:rightChars="0"/>
              <w:jc w:val="left"/>
              <w:textAlignment w:val="baseline"/>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未提供的得0分。</w:t>
            </w:r>
          </w:p>
        </w:tc>
      </w:tr>
      <w:tr w14:paraId="3D83A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5" w:hRule="atLeast"/>
          <w:jc w:val="center"/>
        </w:trPr>
        <w:tc>
          <w:tcPr>
            <w:tcW w:w="783" w:type="dxa"/>
            <w:vMerge w:val="continue"/>
            <w:noWrap w:val="0"/>
            <w:vAlign w:val="center"/>
          </w:tcPr>
          <w:p w14:paraId="680AD877">
            <w:pPr>
              <w:widowControl/>
              <w:kinsoku w:val="0"/>
              <w:autoSpaceDE w:val="0"/>
              <w:autoSpaceDN w:val="0"/>
              <w:adjustRightInd w:val="0"/>
              <w:snapToGrid w:val="0"/>
              <w:spacing w:line="360" w:lineRule="auto"/>
              <w:jc w:val="center"/>
              <w:textAlignment w:val="baseline"/>
              <w:rPr>
                <w:rFonts w:hint="eastAsia" w:asciiTheme="minorEastAsia" w:hAnsiTheme="minorEastAsia" w:eastAsiaTheme="minorEastAsia" w:cstheme="minorEastAsia"/>
                <w:i w:val="0"/>
                <w:iCs w:val="0"/>
                <w:snapToGrid w:val="0"/>
                <w:color w:val="000000" w:themeColor="text1"/>
                <w:kern w:val="0"/>
                <w:sz w:val="24"/>
                <w:szCs w:val="24"/>
                <w:highlight w:val="none"/>
                <w14:textFill>
                  <w14:solidFill>
                    <w14:schemeClr w14:val="tx1"/>
                  </w14:solidFill>
                </w14:textFill>
              </w:rPr>
            </w:pPr>
          </w:p>
        </w:tc>
        <w:tc>
          <w:tcPr>
            <w:tcW w:w="1266" w:type="dxa"/>
            <w:vMerge w:val="continue"/>
            <w:noWrap w:val="0"/>
            <w:vAlign w:val="center"/>
          </w:tcPr>
          <w:p w14:paraId="2E387460">
            <w:pPr>
              <w:widowControl/>
              <w:kinsoku w:val="0"/>
              <w:autoSpaceDE w:val="0"/>
              <w:autoSpaceDN w:val="0"/>
              <w:adjustRightInd w:val="0"/>
              <w:snapToGrid w:val="0"/>
              <w:spacing w:line="360" w:lineRule="auto"/>
              <w:jc w:val="center"/>
              <w:textAlignment w:val="baseline"/>
              <w:rPr>
                <w:rFonts w:hint="eastAsia" w:asciiTheme="minorEastAsia" w:hAnsiTheme="minorEastAsia" w:eastAsiaTheme="minorEastAsia" w:cstheme="minorEastAsia"/>
                <w:i w:val="0"/>
                <w:iCs w:val="0"/>
                <w:snapToGrid w:val="0"/>
                <w:color w:val="000000" w:themeColor="text1"/>
                <w:kern w:val="0"/>
                <w:sz w:val="24"/>
                <w:szCs w:val="24"/>
                <w:highlight w:val="none"/>
                <w14:textFill>
                  <w14:solidFill>
                    <w14:schemeClr w14:val="tx1"/>
                  </w14:solidFill>
                </w14:textFill>
              </w:rPr>
            </w:pPr>
          </w:p>
        </w:tc>
        <w:tc>
          <w:tcPr>
            <w:tcW w:w="1695" w:type="dxa"/>
            <w:noWrap w:val="0"/>
            <w:vAlign w:val="center"/>
          </w:tcPr>
          <w:p w14:paraId="118FC8D3">
            <w:pPr>
              <w:widowControl/>
              <w:kinsoku w:val="0"/>
              <w:autoSpaceDE w:val="0"/>
              <w:autoSpaceDN w:val="0"/>
              <w:adjustRightInd w:val="0"/>
              <w:snapToGrid w:val="0"/>
              <w:spacing w:line="400" w:lineRule="atLeast"/>
              <w:ind w:left="0" w:leftChars="0" w:firstLine="0" w:firstLineChars="0"/>
              <w:jc w:val="center"/>
              <w:textAlignment w:val="baseline"/>
              <w:rPr>
                <w:rFonts w:hint="eastAsia" w:asciiTheme="minorEastAsia" w:hAnsiTheme="minorEastAsia" w:eastAsiaTheme="minorEastAsia" w:cstheme="minorEastAsia"/>
                <w:snapToGrid w:val="0"/>
                <w:color w:val="000000" w:themeColor="text1"/>
                <w:kern w:val="0"/>
                <w:sz w:val="24"/>
                <w:szCs w:val="24"/>
                <w:highlight w:val="none"/>
                <w:lang w:val="en-US" w:eastAsia="zh-CN" w:bidi="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val="en-US" w:eastAsia="zh-CN" w:bidi="zh-CN"/>
                <w14:textFill>
                  <w14:solidFill>
                    <w14:schemeClr w14:val="tx1"/>
                  </w14:solidFill>
                </w14:textFill>
              </w:rPr>
              <w:t>项目重点难点分析</w:t>
            </w:r>
          </w:p>
          <w:p w14:paraId="189106DE">
            <w:pPr>
              <w:widowControl/>
              <w:kinsoku w:val="0"/>
              <w:autoSpaceDE w:val="0"/>
              <w:autoSpaceDN w:val="0"/>
              <w:adjustRightInd w:val="0"/>
              <w:snapToGrid w:val="0"/>
              <w:spacing w:line="400" w:lineRule="atLeast"/>
              <w:ind w:left="0" w:leftChars="0" w:firstLine="0" w:firstLineChars="0"/>
              <w:jc w:val="center"/>
              <w:textAlignment w:val="baseline"/>
              <w:rPr>
                <w:rFonts w:hint="eastAsia" w:asciiTheme="minorEastAsia" w:hAnsiTheme="minorEastAsia" w:eastAsiaTheme="minorEastAsia" w:cstheme="minorEastAsia"/>
                <w:snapToGrid w:val="0"/>
                <w:color w:val="000000" w:themeColor="text1"/>
                <w:kern w:val="0"/>
                <w:sz w:val="24"/>
                <w:szCs w:val="24"/>
                <w:highlight w:val="none"/>
                <w:lang w:val="en-US" w:eastAsia="zh-CN" w:bidi="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val="en-US" w:eastAsia="zh-CN" w:bidi="zh-CN"/>
                <w14:textFill>
                  <w14:solidFill>
                    <w14:schemeClr w14:val="tx1"/>
                  </w14:solidFill>
                </w14:textFill>
              </w:rPr>
              <w:t>(10分)</w:t>
            </w:r>
          </w:p>
        </w:tc>
        <w:tc>
          <w:tcPr>
            <w:tcW w:w="6255" w:type="dxa"/>
            <w:noWrap w:val="0"/>
            <w:vAlign w:val="center"/>
          </w:tcPr>
          <w:p w14:paraId="425E84B2">
            <w:pPr>
              <w:widowControl/>
              <w:kinsoku w:val="0"/>
              <w:autoSpaceDE w:val="0"/>
              <w:autoSpaceDN w:val="0"/>
              <w:adjustRightInd w:val="0"/>
              <w:snapToGrid w:val="0"/>
              <w:spacing w:line="360" w:lineRule="auto"/>
              <w:ind w:left="0" w:leftChars="0" w:right="0" w:rightChars="0"/>
              <w:jc w:val="left"/>
              <w:textAlignment w:val="baseline"/>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（1）项目</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重点难点分析全面、清晰，解决方法科学、合理的得10分；</w:t>
            </w:r>
          </w:p>
          <w:p w14:paraId="37F13FC6">
            <w:pPr>
              <w:widowControl/>
              <w:kinsoku w:val="0"/>
              <w:autoSpaceDE w:val="0"/>
              <w:autoSpaceDN w:val="0"/>
              <w:adjustRightInd w:val="0"/>
              <w:snapToGrid w:val="0"/>
              <w:spacing w:line="360" w:lineRule="auto"/>
              <w:ind w:left="0" w:leftChars="0" w:right="0" w:rightChars="0"/>
              <w:jc w:val="left"/>
              <w:textAlignment w:val="baseline"/>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重点难点分析较全面、清晰，解决方法较科学、合理的得7分；</w:t>
            </w:r>
          </w:p>
          <w:p w14:paraId="2DA828DD">
            <w:pPr>
              <w:widowControl/>
              <w:kinsoku w:val="0"/>
              <w:autoSpaceDE w:val="0"/>
              <w:autoSpaceDN w:val="0"/>
              <w:adjustRightInd w:val="0"/>
              <w:snapToGrid w:val="0"/>
              <w:spacing w:line="360" w:lineRule="auto"/>
              <w:ind w:left="0" w:leftChars="0" w:right="0" w:rightChars="0"/>
              <w:jc w:val="left"/>
              <w:textAlignment w:val="baseline"/>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重点难点分析一般，解决方法常规通用的得3分；</w:t>
            </w:r>
          </w:p>
          <w:p w14:paraId="027891E9">
            <w:pPr>
              <w:widowControl/>
              <w:kinsoku w:val="0"/>
              <w:autoSpaceDE w:val="0"/>
              <w:autoSpaceDN w:val="0"/>
              <w:adjustRightInd w:val="0"/>
              <w:snapToGrid w:val="0"/>
              <w:spacing w:line="360" w:lineRule="auto"/>
              <w:ind w:left="0" w:leftChars="0" w:right="0" w:rightChars="0"/>
              <w:jc w:val="left"/>
              <w:textAlignment w:val="baseline"/>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重点难点分析基本全面，解决方法需要改善的得1分</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w:t>
            </w:r>
          </w:p>
          <w:p w14:paraId="3FFE635A">
            <w:pPr>
              <w:widowControl/>
              <w:kinsoku w:val="0"/>
              <w:autoSpaceDE w:val="0"/>
              <w:autoSpaceDN w:val="0"/>
              <w:adjustRightInd w:val="0"/>
              <w:snapToGrid w:val="0"/>
              <w:spacing w:line="360" w:lineRule="auto"/>
              <w:ind w:left="0" w:leftChars="0" w:right="0" w:rightChars="0"/>
              <w:jc w:val="left"/>
              <w:textAlignment w:val="baseline"/>
              <w:rPr>
                <w:rFonts w:hint="eastAsia" w:asciiTheme="minorEastAsia" w:hAnsiTheme="minorEastAsia" w:eastAsiaTheme="minorEastAsia" w:cstheme="minorEastAsia"/>
                <w:snapToGrid w:val="0"/>
                <w:color w:val="000000" w:themeColor="text1"/>
                <w:kern w:val="0"/>
                <w:sz w:val="24"/>
                <w:szCs w:val="24"/>
                <w:highlight w:val="none"/>
                <w:lang w:val="en-US" w:eastAsia="zh-CN" w:bidi="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未提供的得0分。</w:t>
            </w:r>
          </w:p>
        </w:tc>
      </w:tr>
      <w:tr w14:paraId="3EE433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783" w:type="dxa"/>
            <w:vMerge w:val="continue"/>
            <w:noWrap w:val="0"/>
            <w:vAlign w:val="center"/>
          </w:tcPr>
          <w:p w14:paraId="14B9959B">
            <w:pPr>
              <w:widowControl/>
              <w:kinsoku w:val="0"/>
              <w:autoSpaceDE w:val="0"/>
              <w:autoSpaceDN w:val="0"/>
              <w:adjustRightInd w:val="0"/>
              <w:snapToGrid w:val="0"/>
              <w:spacing w:line="360" w:lineRule="auto"/>
              <w:jc w:val="center"/>
              <w:textAlignment w:val="baseline"/>
              <w:rPr>
                <w:rFonts w:hint="eastAsia" w:asciiTheme="minorEastAsia" w:hAnsiTheme="minorEastAsia" w:eastAsiaTheme="minorEastAsia" w:cstheme="minorEastAsia"/>
                <w:i w:val="0"/>
                <w:iCs w:val="0"/>
                <w:snapToGrid w:val="0"/>
                <w:color w:val="000000" w:themeColor="text1"/>
                <w:kern w:val="0"/>
                <w:sz w:val="24"/>
                <w:szCs w:val="24"/>
                <w:highlight w:val="none"/>
                <w14:textFill>
                  <w14:solidFill>
                    <w14:schemeClr w14:val="tx1"/>
                  </w14:solidFill>
                </w14:textFill>
              </w:rPr>
            </w:pPr>
          </w:p>
        </w:tc>
        <w:tc>
          <w:tcPr>
            <w:tcW w:w="1266" w:type="dxa"/>
            <w:vMerge w:val="continue"/>
            <w:noWrap w:val="0"/>
            <w:vAlign w:val="center"/>
          </w:tcPr>
          <w:p w14:paraId="3816344B">
            <w:pPr>
              <w:widowControl/>
              <w:kinsoku w:val="0"/>
              <w:autoSpaceDE w:val="0"/>
              <w:autoSpaceDN w:val="0"/>
              <w:adjustRightInd w:val="0"/>
              <w:snapToGrid w:val="0"/>
              <w:spacing w:line="360" w:lineRule="auto"/>
              <w:jc w:val="center"/>
              <w:textAlignment w:val="baseline"/>
              <w:rPr>
                <w:rFonts w:hint="eastAsia" w:asciiTheme="minorEastAsia" w:hAnsiTheme="minorEastAsia" w:eastAsiaTheme="minorEastAsia" w:cstheme="minorEastAsia"/>
                <w:i w:val="0"/>
                <w:iCs w:val="0"/>
                <w:snapToGrid w:val="0"/>
                <w:color w:val="000000" w:themeColor="text1"/>
                <w:kern w:val="0"/>
                <w:sz w:val="24"/>
                <w:szCs w:val="24"/>
                <w:highlight w:val="none"/>
                <w14:textFill>
                  <w14:solidFill>
                    <w14:schemeClr w14:val="tx1"/>
                  </w14:solidFill>
                </w14:textFill>
              </w:rPr>
            </w:pPr>
          </w:p>
        </w:tc>
        <w:tc>
          <w:tcPr>
            <w:tcW w:w="1695" w:type="dxa"/>
            <w:noWrap w:val="0"/>
            <w:vAlign w:val="center"/>
          </w:tcPr>
          <w:p w14:paraId="6659FC6D">
            <w:pPr>
              <w:widowControl/>
              <w:kinsoku w:val="0"/>
              <w:autoSpaceDE w:val="0"/>
              <w:autoSpaceDN w:val="0"/>
              <w:adjustRightInd w:val="0"/>
              <w:snapToGrid w:val="0"/>
              <w:spacing w:line="360" w:lineRule="auto"/>
              <w:ind w:left="0" w:leftChars="0" w:right="0" w:rightChars="0"/>
              <w:jc w:val="center"/>
              <w:textAlignment w:val="baseline"/>
              <w:rPr>
                <w:rFonts w:hint="eastAsia" w:asciiTheme="minorEastAsia" w:hAnsiTheme="minorEastAsia" w:eastAsiaTheme="minorEastAsia" w:cstheme="minorEastAsia"/>
                <w:snapToGrid w:val="0"/>
                <w:color w:val="000000" w:themeColor="text1"/>
                <w:kern w:val="0"/>
                <w:sz w:val="24"/>
                <w:szCs w:val="24"/>
                <w:highlight w:val="none"/>
                <w:lang w:val="en-US" w:eastAsia="zh-CN" w:bidi="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val="en-US" w:eastAsia="zh-CN" w:bidi="zh-CN"/>
                <w14:textFill>
                  <w14:solidFill>
                    <w14:schemeClr w14:val="tx1"/>
                  </w14:solidFill>
                </w14:textFill>
              </w:rPr>
              <w:t>项目进度计划</w:t>
            </w:r>
          </w:p>
          <w:p w14:paraId="6C5A9103">
            <w:pPr>
              <w:widowControl/>
              <w:kinsoku w:val="0"/>
              <w:autoSpaceDE w:val="0"/>
              <w:autoSpaceDN w:val="0"/>
              <w:adjustRightInd w:val="0"/>
              <w:snapToGrid w:val="0"/>
              <w:spacing w:line="400" w:lineRule="atLeast"/>
              <w:ind w:left="0" w:leftChars="0" w:firstLine="0" w:firstLineChars="0"/>
              <w:jc w:val="center"/>
              <w:textAlignment w:val="baseline"/>
              <w:rPr>
                <w:rFonts w:hint="eastAsia" w:asciiTheme="minorEastAsia" w:hAnsiTheme="minorEastAsia" w:eastAsiaTheme="minorEastAsia" w:cstheme="minorEastAsia"/>
                <w:snapToGrid w:val="0"/>
                <w:color w:val="000000" w:themeColor="text1"/>
                <w:kern w:val="0"/>
                <w:sz w:val="24"/>
                <w:szCs w:val="24"/>
                <w:highlight w:val="none"/>
                <w:lang w:val="en-US" w:eastAsia="zh-CN" w:bidi="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val="en-US" w:eastAsia="zh-CN" w:bidi="zh-CN"/>
                <w14:textFill>
                  <w14:solidFill>
                    <w14:schemeClr w14:val="tx1"/>
                  </w14:solidFill>
                </w14:textFill>
              </w:rPr>
              <w:t>(10分)</w:t>
            </w:r>
          </w:p>
        </w:tc>
        <w:tc>
          <w:tcPr>
            <w:tcW w:w="6255" w:type="dxa"/>
            <w:noWrap w:val="0"/>
            <w:vAlign w:val="center"/>
          </w:tcPr>
          <w:p w14:paraId="6387D62A">
            <w:pPr>
              <w:widowControl/>
              <w:kinsoku w:val="0"/>
              <w:autoSpaceDE w:val="0"/>
              <w:autoSpaceDN w:val="0"/>
              <w:adjustRightInd w:val="0"/>
              <w:snapToGrid w:val="0"/>
              <w:spacing w:line="360" w:lineRule="auto"/>
              <w:ind w:left="0" w:leftChars="0" w:right="0" w:rightChars="0"/>
              <w:jc w:val="left"/>
              <w:textAlignment w:val="baseline"/>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工作计划时间安排完全满足项目要求，能充分体现时间安排和成果文件的合理性、科学性，得10分</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w:t>
            </w:r>
          </w:p>
          <w:p w14:paraId="74EA7028">
            <w:pPr>
              <w:widowControl/>
              <w:kinsoku w:val="0"/>
              <w:autoSpaceDE w:val="0"/>
              <w:autoSpaceDN w:val="0"/>
              <w:adjustRightInd w:val="0"/>
              <w:snapToGrid w:val="0"/>
              <w:spacing w:line="360" w:lineRule="auto"/>
              <w:ind w:left="0" w:leftChars="0" w:right="0" w:rightChars="0"/>
              <w:jc w:val="left"/>
              <w:textAlignment w:val="baseline"/>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工作计划时间安排基本满足项目要求，可以体现时间安排和成果文件的合理性、科学性，但不够完善，得8分</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w:t>
            </w:r>
          </w:p>
          <w:p w14:paraId="082393B9">
            <w:pPr>
              <w:widowControl/>
              <w:kinsoku w:val="0"/>
              <w:autoSpaceDE w:val="0"/>
              <w:autoSpaceDN w:val="0"/>
              <w:adjustRightInd w:val="0"/>
              <w:snapToGrid w:val="0"/>
              <w:spacing w:line="360" w:lineRule="auto"/>
              <w:ind w:left="0" w:leftChars="0" w:right="0" w:rightChars="0"/>
              <w:jc w:val="left"/>
              <w:textAlignment w:val="baseline"/>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工作计划时间安排不能完全满足项目要求，不能完全体现时间安排和成果文件的合理性、科学性，得6分</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w:t>
            </w:r>
          </w:p>
          <w:p w14:paraId="4B2DEED4">
            <w:pPr>
              <w:widowControl/>
              <w:kinsoku w:val="0"/>
              <w:autoSpaceDE w:val="0"/>
              <w:autoSpaceDN w:val="0"/>
              <w:adjustRightInd w:val="0"/>
              <w:snapToGrid w:val="0"/>
              <w:spacing w:line="360" w:lineRule="auto"/>
              <w:ind w:left="0" w:leftChars="0" w:right="0" w:rightChars="0"/>
              <w:jc w:val="left"/>
              <w:textAlignment w:val="baseline"/>
              <w:rPr>
                <w:rFonts w:hint="eastAsia" w:asciiTheme="minorEastAsia" w:hAnsiTheme="minorEastAsia" w:eastAsiaTheme="minorEastAsia" w:cstheme="minorEastAsia"/>
                <w:snapToGrid w:val="0"/>
                <w:color w:val="000000" w:themeColor="text1"/>
                <w:kern w:val="0"/>
                <w:sz w:val="24"/>
                <w:szCs w:val="24"/>
                <w:highlight w:val="none"/>
                <w:lang w:val="en-US" w:eastAsia="zh-CN" w:bidi="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未提供的得0分。</w:t>
            </w:r>
          </w:p>
        </w:tc>
      </w:tr>
      <w:tr w14:paraId="2C2F9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7" w:hRule="atLeast"/>
          <w:jc w:val="center"/>
        </w:trPr>
        <w:tc>
          <w:tcPr>
            <w:tcW w:w="783" w:type="dxa"/>
            <w:vMerge w:val="continue"/>
            <w:noWrap w:val="0"/>
            <w:vAlign w:val="center"/>
          </w:tcPr>
          <w:p w14:paraId="41E32150">
            <w:pPr>
              <w:widowControl/>
              <w:kinsoku w:val="0"/>
              <w:autoSpaceDE w:val="0"/>
              <w:autoSpaceDN w:val="0"/>
              <w:adjustRightInd w:val="0"/>
              <w:snapToGrid w:val="0"/>
              <w:spacing w:line="360" w:lineRule="auto"/>
              <w:jc w:val="center"/>
              <w:textAlignment w:val="baseline"/>
              <w:rPr>
                <w:rFonts w:hint="eastAsia" w:asciiTheme="minorEastAsia" w:hAnsiTheme="minorEastAsia" w:eastAsiaTheme="minorEastAsia" w:cstheme="minorEastAsia"/>
                <w:i w:val="0"/>
                <w:iCs w:val="0"/>
                <w:snapToGrid w:val="0"/>
                <w:color w:val="000000" w:themeColor="text1"/>
                <w:kern w:val="0"/>
                <w:sz w:val="24"/>
                <w:szCs w:val="24"/>
                <w:highlight w:val="none"/>
                <w14:textFill>
                  <w14:solidFill>
                    <w14:schemeClr w14:val="tx1"/>
                  </w14:solidFill>
                </w14:textFill>
              </w:rPr>
            </w:pPr>
          </w:p>
        </w:tc>
        <w:tc>
          <w:tcPr>
            <w:tcW w:w="1266" w:type="dxa"/>
            <w:vMerge w:val="continue"/>
            <w:noWrap w:val="0"/>
            <w:vAlign w:val="center"/>
          </w:tcPr>
          <w:p w14:paraId="11958966">
            <w:pPr>
              <w:widowControl/>
              <w:kinsoku w:val="0"/>
              <w:autoSpaceDE w:val="0"/>
              <w:autoSpaceDN w:val="0"/>
              <w:adjustRightInd w:val="0"/>
              <w:snapToGrid w:val="0"/>
              <w:spacing w:line="360" w:lineRule="auto"/>
              <w:jc w:val="center"/>
              <w:textAlignment w:val="baseline"/>
              <w:rPr>
                <w:rFonts w:hint="eastAsia" w:asciiTheme="minorEastAsia" w:hAnsiTheme="minorEastAsia" w:eastAsiaTheme="minorEastAsia" w:cstheme="minorEastAsia"/>
                <w:i w:val="0"/>
                <w:iCs w:val="0"/>
                <w:snapToGrid w:val="0"/>
                <w:color w:val="000000" w:themeColor="text1"/>
                <w:kern w:val="0"/>
                <w:sz w:val="24"/>
                <w:szCs w:val="24"/>
                <w:highlight w:val="none"/>
                <w14:textFill>
                  <w14:solidFill>
                    <w14:schemeClr w14:val="tx1"/>
                  </w14:solidFill>
                </w14:textFill>
              </w:rPr>
            </w:pPr>
          </w:p>
        </w:tc>
        <w:tc>
          <w:tcPr>
            <w:tcW w:w="1695" w:type="dxa"/>
            <w:shd w:val="clear" w:color="auto" w:fill="auto"/>
            <w:noWrap w:val="0"/>
            <w:vAlign w:val="center"/>
          </w:tcPr>
          <w:p w14:paraId="74E5DA78">
            <w:pPr>
              <w:widowControl/>
              <w:kinsoku w:val="0"/>
              <w:autoSpaceDE w:val="0"/>
              <w:autoSpaceDN w:val="0"/>
              <w:adjustRightInd w:val="0"/>
              <w:snapToGrid w:val="0"/>
              <w:spacing w:line="360" w:lineRule="auto"/>
              <w:ind w:left="0" w:leftChars="0" w:right="0" w:rightChars="0"/>
              <w:jc w:val="center"/>
              <w:textAlignment w:val="baseline"/>
              <w:rPr>
                <w:rFonts w:hint="eastAsia" w:asciiTheme="minorEastAsia" w:hAnsiTheme="minorEastAsia" w:eastAsiaTheme="minorEastAsia" w:cstheme="minorEastAsia"/>
                <w:snapToGrid w:val="0"/>
                <w:color w:val="000000" w:themeColor="text1"/>
                <w:kern w:val="0"/>
                <w:sz w:val="24"/>
                <w:szCs w:val="24"/>
                <w:highlight w:val="none"/>
                <w:lang w:val="en-US" w:eastAsia="zh-CN" w:bidi="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val="en-US" w:eastAsia="zh-CN" w:bidi="zh-CN"/>
                <w14:textFill>
                  <w14:solidFill>
                    <w14:schemeClr w14:val="tx1"/>
                  </w14:solidFill>
                </w14:textFill>
              </w:rPr>
              <w:t>项目保障措施</w:t>
            </w:r>
          </w:p>
          <w:p w14:paraId="10116F00">
            <w:pPr>
              <w:widowControl/>
              <w:kinsoku w:val="0"/>
              <w:autoSpaceDE w:val="0"/>
              <w:autoSpaceDN w:val="0"/>
              <w:adjustRightInd w:val="0"/>
              <w:snapToGrid w:val="0"/>
              <w:spacing w:line="360" w:lineRule="auto"/>
              <w:ind w:left="0" w:leftChars="0" w:right="0" w:rightChars="0"/>
              <w:jc w:val="center"/>
              <w:textAlignment w:val="baseline"/>
              <w:rPr>
                <w:rFonts w:hint="eastAsia" w:asciiTheme="minorEastAsia" w:hAnsiTheme="minorEastAsia" w:eastAsiaTheme="minorEastAsia" w:cstheme="minorEastAsia"/>
                <w:snapToGrid w:val="0"/>
                <w:color w:val="000000" w:themeColor="text1"/>
                <w:kern w:val="0"/>
                <w:sz w:val="24"/>
                <w:szCs w:val="24"/>
                <w:highlight w:val="none"/>
                <w:lang w:val="en-US" w:eastAsia="zh-CN" w:bidi="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val="en-US" w:eastAsia="zh-CN" w:bidi="zh-CN"/>
                <w14:textFill>
                  <w14:solidFill>
                    <w14:schemeClr w14:val="tx1"/>
                  </w14:solidFill>
                </w14:textFill>
              </w:rPr>
              <w:t>（10分）</w:t>
            </w:r>
          </w:p>
        </w:tc>
        <w:tc>
          <w:tcPr>
            <w:tcW w:w="6255" w:type="dxa"/>
            <w:shd w:val="clear" w:color="auto" w:fill="auto"/>
            <w:noWrap w:val="0"/>
            <w:vAlign w:val="top"/>
          </w:tcPr>
          <w:p w14:paraId="1DFCDA00">
            <w:pPr>
              <w:widowControl/>
              <w:kinsoku w:val="0"/>
              <w:autoSpaceDE w:val="0"/>
              <w:autoSpaceDN w:val="0"/>
              <w:adjustRightInd w:val="0"/>
              <w:snapToGrid w:val="0"/>
              <w:spacing w:line="360" w:lineRule="auto"/>
              <w:ind w:left="0" w:leftChars="0" w:right="0" w:rightChars="0"/>
              <w:jc w:val="left"/>
              <w:textAlignment w:val="baseline"/>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项目服务</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保障措施合理、具体</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内容详细</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有明确规划项目的编制深度、成果内容</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具有针对性，</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能</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满足项目需要的得10分；</w:t>
            </w:r>
          </w:p>
          <w:p w14:paraId="0E0CE4F8">
            <w:pPr>
              <w:widowControl/>
              <w:kinsoku w:val="0"/>
              <w:autoSpaceDE w:val="0"/>
              <w:autoSpaceDN w:val="0"/>
              <w:adjustRightInd w:val="0"/>
              <w:snapToGrid w:val="0"/>
              <w:spacing w:line="360" w:lineRule="auto"/>
              <w:ind w:left="0" w:leftChars="0" w:right="0" w:rightChars="0"/>
              <w:jc w:val="left"/>
              <w:textAlignment w:val="baseline"/>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项目服务</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保障措施较合理，符合项目需求，具有针对性，方案内容较详细，工作方法选择较得当，可操作性较强的，有个别细节需要进一步完善或提高，得7分；</w:t>
            </w:r>
          </w:p>
          <w:p w14:paraId="0C454D30">
            <w:pPr>
              <w:widowControl/>
              <w:kinsoku w:val="0"/>
              <w:autoSpaceDE w:val="0"/>
              <w:autoSpaceDN w:val="0"/>
              <w:adjustRightInd w:val="0"/>
              <w:snapToGrid w:val="0"/>
              <w:spacing w:line="360" w:lineRule="auto"/>
              <w:ind w:left="0" w:leftChars="0" w:right="0" w:rightChars="0"/>
              <w:jc w:val="left"/>
              <w:textAlignment w:val="baseline"/>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项目服务</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保障措施合理，能满足项目需求，计划和措施需完善，工作方法可操作性一般，得4分；</w:t>
            </w:r>
          </w:p>
          <w:p w14:paraId="1A5CF2C5">
            <w:pPr>
              <w:widowControl/>
              <w:kinsoku w:val="0"/>
              <w:autoSpaceDE w:val="0"/>
              <w:autoSpaceDN w:val="0"/>
              <w:adjustRightInd w:val="0"/>
              <w:snapToGrid w:val="0"/>
              <w:spacing w:line="360" w:lineRule="auto"/>
              <w:ind w:left="0" w:leftChars="0" w:right="0" w:rightChars="0"/>
              <w:jc w:val="left"/>
              <w:textAlignment w:val="baseline"/>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有相应的</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项目服务</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保障措施，但</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保障</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措施一般，工作方法选择不准确，可操控性差的，有很多方面需要进一步完善甚至重新考虑，得1分；</w:t>
            </w:r>
          </w:p>
          <w:p w14:paraId="3C6EC403">
            <w:pPr>
              <w:widowControl/>
              <w:kinsoku w:val="0"/>
              <w:autoSpaceDE w:val="0"/>
              <w:autoSpaceDN w:val="0"/>
              <w:adjustRightInd w:val="0"/>
              <w:snapToGrid w:val="0"/>
              <w:spacing w:line="360" w:lineRule="auto"/>
              <w:ind w:left="0" w:leftChars="0" w:right="0" w:rightChars="0"/>
              <w:jc w:val="left"/>
              <w:textAlignment w:val="baseline"/>
              <w:rPr>
                <w:rFonts w:hint="eastAsia" w:asciiTheme="minorEastAsia" w:hAnsiTheme="minorEastAsia" w:eastAsiaTheme="minorEastAsia" w:cstheme="minorEastAsia"/>
                <w:snapToGrid w:val="0"/>
                <w:color w:val="000000" w:themeColor="text1"/>
                <w:kern w:val="0"/>
                <w:sz w:val="24"/>
                <w:szCs w:val="24"/>
                <w:highlight w:val="none"/>
                <w:lang w:val="en-US" w:eastAsia="zh-CN" w:bidi="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未提供的得0分。</w:t>
            </w:r>
          </w:p>
        </w:tc>
      </w:tr>
      <w:tr w14:paraId="307CE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4" w:hRule="atLeast"/>
          <w:jc w:val="center"/>
        </w:trPr>
        <w:tc>
          <w:tcPr>
            <w:tcW w:w="783" w:type="dxa"/>
            <w:vMerge w:val="restart"/>
            <w:noWrap w:val="0"/>
            <w:vAlign w:val="center"/>
          </w:tcPr>
          <w:p w14:paraId="17575539">
            <w:pPr>
              <w:widowControl/>
              <w:kinsoku w:val="0"/>
              <w:autoSpaceDE w:val="0"/>
              <w:autoSpaceDN w:val="0"/>
              <w:adjustRightInd w:val="0"/>
              <w:snapToGrid w:val="0"/>
              <w:spacing w:line="360" w:lineRule="auto"/>
              <w:jc w:val="center"/>
              <w:textAlignment w:val="baseline"/>
              <w:rPr>
                <w:rFonts w:hint="eastAsia" w:asciiTheme="minorEastAsia" w:hAnsiTheme="minorEastAsia" w:eastAsiaTheme="minorEastAsia" w:cstheme="minorEastAsia"/>
                <w:i w:val="0"/>
                <w:iCs w:val="0"/>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4"/>
                <w:szCs w:val="24"/>
                <w:highlight w:val="none"/>
                <w14:textFill>
                  <w14:solidFill>
                    <w14:schemeClr w14:val="tx1"/>
                  </w14:solidFill>
                </w14:textFill>
              </w:rPr>
              <w:t>3</w:t>
            </w:r>
          </w:p>
        </w:tc>
        <w:tc>
          <w:tcPr>
            <w:tcW w:w="1266" w:type="dxa"/>
            <w:vMerge w:val="restart"/>
            <w:noWrap w:val="0"/>
            <w:vAlign w:val="center"/>
          </w:tcPr>
          <w:p w14:paraId="0EDA8619">
            <w:pPr>
              <w:widowControl/>
              <w:kinsoku w:val="0"/>
              <w:autoSpaceDE w:val="0"/>
              <w:autoSpaceDN w:val="0"/>
              <w:adjustRightInd w:val="0"/>
              <w:snapToGrid w:val="0"/>
              <w:spacing w:line="360" w:lineRule="auto"/>
              <w:jc w:val="left"/>
              <w:textAlignment w:val="baseline"/>
              <w:rPr>
                <w:rFonts w:hint="eastAsia" w:asciiTheme="minorEastAsia" w:hAnsiTheme="minorEastAsia" w:eastAsiaTheme="minorEastAsia" w:cstheme="minorEastAsia"/>
                <w:i w:val="0"/>
                <w:iCs w:val="0"/>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4"/>
                <w:szCs w:val="24"/>
                <w:highlight w:val="none"/>
                <w:lang w:val="en-US" w:eastAsia="zh-CN"/>
                <w14:textFill>
                  <w14:solidFill>
                    <w14:schemeClr w14:val="tx1"/>
                  </w14:solidFill>
                </w14:textFill>
              </w:rPr>
              <w:t>商务</w:t>
            </w:r>
            <w:r>
              <w:rPr>
                <w:rFonts w:hint="eastAsia" w:asciiTheme="minorEastAsia" w:hAnsiTheme="minorEastAsia" w:eastAsiaTheme="minorEastAsia" w:cstheme="minorEastAsia"/>
                <w:i w:val="0"/>
                <w:iCs w:val="0"/>
                <w:snapToGrid w:val="0"/>
                <w:color w:val="000000" w:themeColor="text1"/>
                <w:kern w:val="0"/>
                <w:sz w:val="24"/>
                <w:szCs w:val="24"/>
                <w:highlight w:val="none"/>
                <w14:textFill>
                  <w14:solidFill>
                    <w14:schemeClr w14:val="tx1"/>
                  </w14:solidFill>
                </w14:textFill>
              </w:rPr>
              <w:t>部分（</w:t>
            </w:r>
            <w:r>
              <w:rPr>
                <w:rFonts w:hint="eastAsia" w:asciiTheme="minorEastAsia" w:hAnsiTheme="minorEastAsia" w:eastAsiaTheme="minorEastAsia" w:cstheme="minorEastAsia"/>
                <w:i w:val="0"/>
                <w:iCs w:val="0"/>
                <w:snapToGrid w:val="0"/>
                <w:color w:val="000000" w:themeColor="text1"/>
                <w:kern w:val="0"/>
                <w:sz w:val="24"/>
                <w:szCs w:val="24"/>
                <w:highlight w:val="none"/>
                <w:lang w:val="en-US" w:eastAsia="zh-CN"/>
                <w14:textFill>
                  <w14:solidFill>
                    <w14:schemeClr w14:val="tx1"/>
                  </w14:solidFill>
                </w14:textFill>
              </w:rPr>
              <w:t>30</w:t>
            </w:r>
            <w:r>
              <w:rPr>
                <w:rFonts w:hint="eastAsia" w:asciiTheme="minorEastAsia" w:hAnsiTheme="minorEastAsia" w:eastAsiaTheme="minorEastAsia" w:cstheme="minorEastAsia"/>
                <w:i w:val="0"/>
                <w:iCs w:val="0"/>
                <w:snapToGrid w:val="0"/>
                <w:color w:val="000000" w:themeColor="text1"/>
                <w:kern w:val="0"/>
                <w:sz w:val="24"/>
                <w:szCs w:val="24"/>
                <w:highlight w:val="none"/>
                <w14:textFill>
                  <w14:solidFill>
                    <w14:schemeClr w14:val="tx1"/>
                  </w14:solidFill>
                </w14:textFill>
              </w:rPr>
              <w:t>分）</w:t>
            </w:r>
          </w:p>
        </w:tc>
        <w:tc>
          <w:tcPr>
            <w:tcW w:w="1695" w:type="dxa"/>
            <w:shd w:val="clear" w:color="auto" w:fill="auto"/>
            <w:noWrap w:val="0"/>
            <w:vAlign w:val="center"/>
          </w:tcPr>
          <w:p w14:paraId="02630A1D">
            <w:pPr>
              <w:widowControl/>
              <w:kinsoku w:val="0"/>
              <w:autoSpaceDE w:val="0"/>
              <w:autoSpaceDN w:val="0"/>
              <w:adjustRightInd w:val="0"/>
              <w:snapToGrid w:val="0"/>
              <w:spacing w:line="360" w:lineRule="auto"/>
              <w:ind w:left="0" w:leftChars="0" w:right="0" w:rightChars="0"/>
              <w:jc w:val="center"/>
              <w:textAlignment w:val="baseline"/>
              <w:rPr>
                <w:rFonts w:hint="eastAsia" w:asciiTheme="minorEastAsia" w:hAnsiTheme="minorEastAsia" w:eastAsiaTheme="minorEastAsia" w:cstheme="minorEastAsia"/>
                <w:snapToGrid w:val="0"/>
                <w:color w:val="000000" w:themeColor="text1"/>
                <w:kern w:val="0"/>
                <w:sz w:val="24"/>
                <w:szCs w:val="24"/>
                <w:highlight w:val="none"/>
                <w:lang w:val="en-US" w:eastAsia="zh-CN" w:bidi="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val="en-US" w:eastAsia="zh-CN" w:bidi="zh-CN"/>
                <w14:textFill>
                  <w14:solidFill>
                    <w14:schemeClr w14:val="tx1"/>
                  </w14:solidFill>
                </w14:textFill>
              </w:rPr>
              <w:t>人员配置</w:t>
            </w:r>
          </w:p>
          <w:p w14:paraId="265B6858">
            <w:pPr>
              <w:widowControl/>
              <w:kinsoku w:val="0"/>
              <w:autoSpaceDE w:val="0"/>
              <w:autoSpaceDN w:val="0"/>
              <w:adjustRightInd w:val="0"/>
              <w:snapToGrid w:val="0"/>
              <w:spacing w:line="360" w:lineRule="auto"/>
              <w:ind w:left="0" w:leftChars="0" w:right="0" w:rightChars="0"/>
              <w:jc w:val="center"/>
              <w:textAlignment w:val="baseline"/>
              <w:rPr>
                <w:rFonts w:hint="eastAsia" w:asciiTheme="minorEastAsia" w:hAnsiTheme="minorEastAsia" w:eastAsiaTheme="minorEastAsia" w:cstheme="minorEastAsia"/>
                <w:snapToGrid w:val="0"/>
                <w:color w:val="000000" w:themeColor="text1"/>
                <w:kern w:val="0"/>
                <w:sz w:val="24"/>
                <w:szCs w:val="24"/>
                <w:highlight w:val="none"/>
                <w:lang w:val="en-US" w:eastAsia="zh-CN" w:bidi="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val="en-US" w:eastAsia="zh-CN" w:bidi="zh-CN"/>
                <w14:textFill>
                  <w14:solidFill>
                    <w14:schemeClr w14:val="tx1"/>
                  </w14:solidFill>
                </w14:textFill>
              </w:rPr>
              <w:t>（15分）</w:t>
            </w:r>
          </w:p>
        </w:tc>
        <w:tc>
          <w:tcPr>
            <w:tcW w:w="6255" w:type="dxa"/>
            <w:shd w:val="clear" w:color="auto" w:fill="auto"/>
            <w:noWrap w:val="0"/>
            <w:vAlign w:val="top"/>
          </w:tcPr>
          <w:p w14:paraId="55CAC9CD">
            <w:pPr>
              <w:widowControl/>
              <w:numPr>
                <w:ilvl w:val="-1"/>
                <w:numId w:val="0"/>
              </w:numPr>
              <w:kinsoku w:val="0"/>
              <w:autoSpaceDE w:val="0"/>
              <w:autoSpaceDN w:val="0"/>
              <w:adjustRightInd w:val="0"/>
              <w:snapToGrid w:val="0"/>
              <w:spacing w:line="360" w:lineRule="auto"/>
              <w:ind w:left="0" w:leftChars="0" w:right="0" w:rightChars="0"/>
              <w:jc w:val="left"/>
              <w:textAlignment w:val="baseline"/>
              <w:rPr>
                <w:rFonts w:hint="eastAsia" w:asciiTheme="minorEastAsia" w:hAnsiTheme="minorEastAsia" w:eastAsiaTheme="minorEastAsia" w:cstheme="minorEastAsia"/>
                <w:snapToGrid w:val="0"/>
                <w:color w:val="000000" w:themeColor="text1"/>
                <w:kern w:val="0"/>
                <w:sz w:val="24"/>
                <w:szCs w:val="24"/>
                <w:highlight w:val="none"/>
                <w:lang w:val="en-US"/>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snapToGrid w:val="0"/>
                <w:color w:val="000000" w:themeColor="text1"/>
                <w:kern w:val="0"/>
                <w:sz w:val="24"/>
                <w:szCs w:val="24"/>
                <w:highlight w:val="none"/>
                <w:lang w:val="en-US"/>
                <w14:textFill>
                  <w14:solidFill>
                    <w14:schemeClr w14:val="tx1"/>
                  </w14:solidFill>
                </w14:textFill>
              </w:rPr>
              <w:t>项目负责人具备研究员或教授等正高级职称的得</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snapToGrid w:val="0"/>
                <w:color w:val="000000" w:themeColor="text1"/>
                <w:kern w:val="0"/>
                <w:sz w:val="24"/>
                <w:szCs w:val="24"/>
                <w:highlight w:val="none"/>
                <w:lang w:val="en-US"/>
                <w14:textFill>
                  <w14:solidFill>
                    <w14:schemeClr w14:val="tx1"/>
                  </w14:solidFill>
                </w14:textFill>
              </w:rPr>
              <w:t>分，副高级职称的得2分，其他不得分</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lang w:val="en-US"/>
                <w14:textFill>
                  <w14:solidFill>
                    <w14:schemeClr w14:val="tx1"/>
                  </w14:solidFill>
                </w14:textFill>
              </w:rPr>
              <w:t>本项最多得</w:t>
            </w:r>
            <w:r>
              <w:rPr>
                <w:rFonts w:hint="eastAsia" w:asciiTheme="minorEastAsia" w:hAnsiTheme="minorEastAsia" w:cstheme="minorEastAsia"/>
                <w:snapToGrid w:val="0"/>
                <w:color w:val="000000" w:themeColor="text1"/>
                <w:kern w:val="0"/>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snapToGrid w:val="0"/>
                <w:color w:val="000000" w:themeColor="text1"/>
                <w:kern w:val="0"/>
                <w:sz w:val="24"/>
                <w:szCs w:val="24"/>
                <w:highlight w:val="none"/>
                <w:lang w:val="en-US"/>
                <w14:textFill>
                  <w14:solidFill>
                    <w14:schemeClr w14:val="tx1"/>
                  </w14:solidFill>
                </w14:textFill>
              </w:rPr>
              <w:t>分。</w:t>
            </w:r>
          </w:p>
          <w:p w14:paraId="2F98E650">
            <w:pPr>
              <w:widowControl/>
              <w:numPr>
                <w:ilvl w:val="-1"/>
                <w:numId w:val="0"/>
              </w:numPr>
              <w:kinsoku w:val="0"/>
              <w:autoSpaceDE w:val="0"/>
              <w:autoSpaceDN w:val="0"/>
              <w:adjustRightInd w:val="0"/>
              <w:snapToGrid w:val="0"/>
              <w:spacing w:line="360" w:lineRule="auto"/>
              <w:ind w:left="0" w:leftChars="0" w:right="0" w:rightChars="0"/>
              <w:jc w:val="left"/>
              <w:textAlignment w:val="baseline"/>
              <w:rPr>
                <w:rFonts w:hint="eastAsia" w:asciiTheme="minorEastAsia" w:hAnsiTheme="minorEastAsia" w:eastAsiaTheme="minorEastAsia" w:cstheme="minorEastAsia"/>
                <w:snapToGrid w:val="0"/>
                <w:color w:val="000000" w:themeColor="text1"/>
                <w:kern w:val="0"/>
                <w:sz w:val="24"/>
                <w:szCs w:val="24"/>
                <w:highlight w:val="none"/>
                <w:lang w:val="en-US"/>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snapToGrid w:val="0"/>
                <w:color w:val="000000" w:themeColor="text1"/>
                <w:kern w:val="0"/>
                <w:sz w:val="24"/>
                <w:szCs w:val="24"/>
                <w:highlight w:val="none"/>
                <w:lang w:val="en-US"/>
                <w14:textFill>
                  <w14:solidFill>
                    <w14:schemeClr w14:val="tx1"/>
                  </w14:solidFill>
                </w14:textFill>
              </w:rPr>
              <w:t>项目组成员具备</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副高级职称或博士学位的，</w:t>
            </w:r>
            <w:r>
              <w:rPr>
                <w:rFonts w:hint="eastAsia" w:asciiTheme="minorEastAsia" w:hAnsiTheme="minorEastAsia" w:eastAsiaTheme="minorEastAsia" w:cstheme="minorEastAsia"/>
                <w:snapToGrid w:val="0"/>
                <w:color w:val="000000" w:themeColor="text1"/>
                <w:kern w:val="0"/>
                <w:sz w:val="24"/>
                <w:szCs w:val="24"/>
                <w:highlight w:val="none"/>
                <w:lang w:val="en-US"/>
                <w14:textFill>
                  <w14:solidFill>
                    <w14:schemeClr w14:val="tx1"/>
                  </w14:solidFill>
                </w14:textFill>
              </w:rPr>
              <w:t>每配备一名2分</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lang w:val="en-US"/>
                <w14:textFill>
                  <w14:solidFill>
                    <w14:schemeClr w14:val="tx1"/>
                  </w14:solidFill>
                </w14:textFill>
              </w:rPr>
              <w:t>本项最多得10分</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lang w:val="en-US"/>
                <w14:textFill>
                  <w14:solidFill>
                    <w14:schemeClr w14:val="tx1"/>
                  </w14:solidFill>
                </w14:textFill>
              </w:rPr>
              <w:t xml:space="preserve">  </w:t>
            </w:r>
          </w:p>
          <w:p w14:paraId="11813687">
            <w:pPr>
              <w:widowControl/>
              <w:numPr>
                <w:ilvl w:val="0"/>
                <w:numId w:val="0"/>
              </w:numPr>
              <w:kinsoku w:val="0"/>
              <w:autoSpaceDE w:val="0"/>
              <w:autoSpaceDN w:val="0"/>
              <w:adjustRightInd w:val="0"/>
              <w:snapToGrid w:val="0"/>
              <w:spacing w:line="360" w:lineRule="auto"/>
              <w:ind w:right="0" w:rightChars="0"/>
              <w:jc w:val="left"/>
              <w:textAlignment w:val="baseline"/>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val="en-US"/>
                <w14:textFill>
                  <w14:solidFill>
                    <w14:schemeClr w14:val="tx1"/>
                  </w14:solidFill>
                </w14:textFill>
              </w:rPr>
              <w:t>注：须提供</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职称证书、</w:t>
            </w:r>
            <w:r>
              <w:rPr>
                <w:rFonts w:hint="eastAsia" w:asciiTheme="minorEastAsia" w:hAnsiTheme="minorEastAsia" w:eastAsiaTheme="minorEastAsia" w:cstheme="minorEastAsia"/>
                <w:snapToGrid w:val="0"/>
                <w:color w:val="000000" w:themeColor="text1"/>
                <w:kern w:val="0"/>
                <w:sz w:val="24"/>
                <w:szCs w:val="24"/>
                <w:highlight w:val="none"/>
                <w:lang w:val="en-US"/>
                <w14:textFill>
                  <w14:solidFill>
                    <w14:schemeClr w14:val="tx1"/>
                  </w14:solidFill>
                </w14:textFill>
              </w:rPr>
              <w:t>学历证书</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扫描件。</w:t>
            </w:r>
          </w:p>
        </w:tc>
      </w:tr>
      <w:tr w14:paraId="02B040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8" w:hRule="atLeast"/>
          <w:jc w:val="center"/>
        </w:trPr>
        <w:tc>
          <w:tcPr>
            <w:tcW w:w="783" w:type="dxa"/>
            <w:vMerge w:val="continue"/>
            <w:noWrap w:val="0"/>
            <w:vAlign w:val="center"/>
          </w:tcPr>
          <w:p w14:paraId="54B8E1BC">
            <w:pPr>
              <w:widowControl/>
              <w:kinsoku w:val="0"/>
              <w:autoSpaceDE w:val="0"/>
              <w:autoSpaceDN w:val="0"/>
              <w:adjustRightInd w:val="0"/>
              <w:snapToGrid w:val="0"/>
              <w:spacing w:line="360" w:lineRule="auto"/>
              <w:jc w:val="center"/>
              <w:textAlignment w:val="baseline"/>
              <w:rPr>
                <w:rFonts w:hint="eastAsia" w:asciiTheme="minorEastAsia" w:hAnsiTheme="minorEastAsia" w:eastAsiaTheme="minorEastAsia" w:cstheme="minorEastAsia"/>
                <w:i w:val="0"/>
                <w:iCs w:val="0"/>
                <w:snapToGrid w:val="0"/>
                <w:color w:val="000000" w:themeColor="text1"/>
                <w:kern w:val="0"/>
                <w:sz w:val="24"/>
                <w:szCs w:val="24"/>
                <w:highlight w:val="none"/>
                <w14:textFill>
                  <w14:solidFill>
                    <w14:schemeClr w14:val="tx1"/>
                  </w14:solidFill>
                </w14:textFill>
              </w:rPr>
            </w:pPr>
          </w:p>
        </w:tc>
        <w:tc>
          <w:tcPr>
            <w:tcW w:w="1266" w:type="dxa"/>
            <w:vMerge w:val="continue"/>
            <w:noWrap w:val="0"/>
            <w:vAlign w:val="center"/>
          </w:tcPr>
          <w:p w14:paraId="40B0B597">
            <w:pPr>
              <w:widowControl/>
              <w:kinsoku w:val="0"/>
              <w:autoSpaceDE w:val="0"/>
              <w:autoSpaceDN w:val="0"/>
              <w:adjustRightInd w:val="0"/>
              <w:snapToGrid w:val="0"/>
              <w:spacing w:line="360" w:lineRule="auto"/>
              <w:jc w:val="left"/>
              <w:textAlignment w:val="baseline"/>
              <w:rPr>
                <w:rFonts w:hint="eastAsia" w:asciiTheme="minorEastAsia" w:hAnsiTheme="minorEastAsia" w:eastAsiaTheme="minorEastAsia" w:cstheme="minorEastAsia"/>
                <w:i w:val="0"/>
                <w:iCs w:val="0"/>
                <w:snapToGrid w:val="0"/>
                <w:color w:val="000000" w:themeColor="text1"/>
                <w:kern w:val="0"/>
                <w:sz w:val="24"/>
                <w:szCs w:val="24"/>
                <w:highlight w:val="none"/>
                <w14:textFill>
                  <w14:solidFill>
                    <w14:schemeClr w14:val="tx1"/>
                  </w14:solidFill>
                </w14:textFill>
              </w:rPr>
            </w:pPr>
          </w:p>
        </w:tc>
        <w:tc>
          <w:tcPr>
            <w:tcW w:w="1695" w:type="dxa"/>
            <w:noWrap w:val="0"/>
            <w:vAlign w:val="center"/>
          </w:tcPr>
          <w:p w14:paraId="1C443AE8">
            <w:pPr>
              <w:widowControl/>
              <w:kinsoku w:val="0"/>
              <w:autoSpaceDE w:val="0"/>
              <w:autoSpaceDN w:val="0"/>
              <w:adjustRightInd w:val="0"/>
              <w:snapToGrid w:val="0"/>
              <w:spacing w:line="360" w:lineRule="auto"/>
              <w:ind w:left="0" w:leftChars="0" w:right="0" w:rightChars="0"/>
              <w:jc w:val="center"/>
              <w:textAlignment w:val="baseline"/>
              <w:rPr>
                <w:rFonts w:hint="eastAsia" w:asciiTheme="minorEastAsia" w:hAnsiTheme="minorEastAsia" w:eastAsiaTheme="minorEastAsia" w:cstheme="minorEastAsia"/>
                <w:snapToGrid w:val="0"/>
                <w:color w:val="000000" w:themeColor="text1"/>
                <w:kern w:val="0"/>
                <w:sz w:val="24"/>
                <w:szCs w:val="24"/>
                <w:highlight w:val="none"/>
                <w:lang w:val="en-US" w:eastAsia="zh-CN" w:bidi="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val="en-US" w:eastAsia="zh-CN" w:bidi="zh-CN"/>
                <w14:textFill>
                  <w14:solidFill>
                    <w14:schemeClr w14:val="tx1"/>
                  </w14:solidFill>
                </w14:textFill>
              </w:rPr>
              <w:t>类似业绩</w:t>
            </w:r>
          </w:p>
          <w:p w14:paraId="06BF1B5D">
            <w:pPr>
              <w:widowControl/>
              <w:kinsoku w:val="0"/>
              <w:autoSpaceDE w:val="0"/>
              <w:autoSpaceDN w:val="0"/>
              <w:adjustRightInd w:val="0"/>
              <w:snapToGrid w:val="0"/>
              <w:spacing w:line="360" w:lineRule="auto"/>
              <w:ind w:left="0" w:leftChars="0" w:right="0" w:rightChars="0"/>
              <w:jc w:val="center"/>
              <w:textAlignment w:val="baseline"/>
              <w:rPr>
                <w:rFonts w:hint="eastAsia" w:asciiTheme="minorEastAsia" w:hAnsiTheme="minorEastAsia" w:eastAsiaTheme="minorEastAsia" w:cstheme="minorEastAsia"/>
                <w:i w:val="0"/>
                <w:iCs w:val="0"/>
                <w:snapToGrid w:val="0"/>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val="en-US" w:eastAsia="zh-CN" w:bidi="zh-CN"/>
                <w14:textFill>
                  <w14:solidFill>
                    <w14:schemeClr w14:val="tx1"/>
                  </w14:solidFill>
                </w14:textFill>
              </w:rPr>
              <w:t>(10分)</w:t>
            </w:r>
          </w:p>
        </w:tc>
        <w:tc>
          <w:tcPr>
            <w:tcW w:w="6255" w:type="dxa"/>
            <w:noWrap w:val="0"/>
            <w:vAlign w:val="top"/>
          </w:tcPr>
          <w:p w14:paraId="55235294">
            <w:pPr>
              <w:widowControl/>
              <w:kinsoku w:val="0"/>
              <w:autoSpaceDE w:val="0"/>
              <w:autoSpaceDN w:val="0"/>
              <w:adjustRightInd w:val="0"/>
              <w:snapToGrid w:val="0"/>
              <w:spacing w:line="360" w:lineRule="auto"/>
              <w:ind w:left="0" w:leftChars="0" w:right="0" w:rightChars="0"/>
              <w:jc w:val="left"/>
              <w:textAlignment w:val="baseline"/>
              <w:rPr>
                <w:rFonts w:hint="eastAsia" w:asciiTheme="minorEastAsia" w:hAnsiTheme="minorEastAsia" w:eastAsiaTheme="minorEastAsia" w:cstheme="minorEastAsia"/>
                <w:i w:val="0"/>
                <w:iCs w:val="0"/>
                <w:snapToGrid w:val="0"/>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供应商202</w:t>
            </w:r>
            <w:r>
              <w:rPr>
                <w:rFonts w:hint="eastAsia" w:asciiTheme="minorEastAsia" w:hAnsiTheme="minorEastAsia" w:cstheme="minorEastAsia"/>
                <w:snapToGrid w:val="0"/>
                <w:color w:val="000000" w:themeColor="text1"/>
                <w:kern w:val="0"/>
                <w:sz w:val="24"/>
                <w:szCs w:val="24"/>
                <w:highlight w:val="none"/>
                <w:lang w:val="en-US" w:eastAsia="zh-CN"/>
                <w14:textFill>
                  <w14:solidFill>
                    <w14:schemeClr w14:val="tx1"/>
                  </w14:solidFill>
                </w14:textFill>
              </w:rPr>
              <w:t>0</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年1月</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以来</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承担过</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经济社会、产业发展、公共服务、营商环境等</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类似规划编制项目，每提供一项得2.5分，最多得10分。</w:t>
            </w:r>
            <w:r>
              <w:rPr>
                <w:rFonts w:hint="eastAsia" w:asciiTheme="minorEastAsia" w:hAnsiTheme="minorEastAsia" w:eastAsiaTheme="minorEastAsia" w:cstheme="minorEastAsia"/>
                <w:snapToGrid w:val="0"/>
                <w:color w:val="000000" w:themeColor="text1"/>
                <w:kern w:val="0"/>
                <w:sz w:val="24"/>
                <w:szCs w:val="24"/>
                <w:highlight w:val="none"/>
                <w:lang w:val="en-US" w:eastAsia="zh-CN" w:bidi="zh-CN"/>
                <w14:textFill>
                  <w14:solidFill>
                    <w14:schemeClr w14:val="tx1"/>
                  </w14:solidFill>
                </w14:textFill>
              </w:rPr>
              <w:t>(需提供合同扫描件、中标（成交）通知书扫描件)。</w:t>
            </w:r>
          </w:p>
        </w:tc>
      </w:tr>
      <w:tr w14:paraId="78923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8" w:hRule="atLeast"/>
          <w:jc w:val="center"/>
        </w:trPr>
        <w:tc>
          <w:tcPr>
            <w:tcW w:w="783" w:type="dxa"/>
            <w:vMerge w:val="continue"/>
            <w:noWrap w:val="0"/>
            <w:vAlign w:val="center"/>
          </w:tcPr>
          <w:p w14:paraId="33CAD91A">
            <w:pPr>
              <w:widowControl/>
              <w:kinsoku w:val="0"/>
              <w:autoSpaceDE w:val="0"/>
              <w:autoSpaceDN w:val="0"/>
              <w:adjustRightInd w:val="0"/>
              <w:snapToGrid w:val="0"/>
              <w:spacing w:line="360" w:lineRule="auto"/>
              <w:jc w:val="center"/>
              <w:textAlignment w:val="baseline"/>
              <w:rPr>
                <w:rFonts w:hint="eastAsia" w:asciiTheme="minorEastAsia" w:hAnsiTheme="minorEastAsia" w:eastAsiaTheme="minorEastAsia" w:cstheme="minorEastAsia"/>
                <w:i w:val="0"/>
                <w:iCs w:val="0"/>
                <w:snapToGrid w:val="0"/>
                <w:color w:val="000000" w:themeColor="text1"/>
                <w:kern w:val="0"/>
                <w:sz w:val="24"/>
                <w:szCs w:val="24"/>
                <w:highlight w:val="none"/>
                <w14:textFill>
                  <w14:solidFill>
                    <w14:schemeClr w14:val="tx1"/>
                  </w14:solidFill>
                </w14:textFill>
              </w:rPr>
            </w:pPr>
          </w:p>
        </w:tc>
        <w:tc>
          <w:tcPr>
            <w:tcW w:w="1266" w:type="dxa"/>
            <w:vMerge w:val="continue"/>
            <w:noWrap w:val="0"/>
            <w:vAlign w:val="center"/>
          </w:tcPr>
          <w:p w14:paraId="44330BAD">
            <w:pPr>
              <w:widowControl/>
              <w:kinsoku w:val="0"/>
              <w:autoSpaceDE w:val="0"/>
              <w:autoSpaceDN w:val="0"/>
              <w:adjustRightInd w:val="0"/>
              <w:snapToGrid w:val="0"/>
              <w:spacing w:line="360" w:lineRule="auto"/>
              <w:jc w:val="left"/>
              <w:textAlignment w:val="baseline"/>
              <w:rPr>
                <w:rFonts w:hint="eastAsia" w:asciiTheme="minorEastAsia" w:hAnsiTheme="minorEastAsia" w:eastAsiaTheme="minorEastAsia" w:cstheme="minorEastAsia"/>
                <w:i w:val="0"/>
                <w:iCs w:val="0"/>
                <w:snapToGrid w:val="0"/>
                <w:color w:val="000000" w:themeColor="text1"/>
                <w:kern w:val="0"/>
                <w:sz w:val="24"/>
                <w:szCs w:val="24"/>
                <w:highlight w:val="none"/>
                <w:lang w:eastAsia="zh-CN"/>
                <w14:textFill>
                  <w14:solidFill>
                    <w14:schemeClr w14:val="tx1"/>
                  </w14:solidFill>
                </w14:textFill>
              </w:rPr>
            </w:pPr>
          </w:p>
        </w:tc>
        <w:tc>
          <w:tcPr>
            <w:tcW w:w="1695" w:type="dxa"/>
            <w:noWrap w:val="0"/>
            <w:vAlign w:val="center"/>
          </w:tcPr>
          <w:p w14:paraId="14541B88">
            <w:pPr>
              <w:widowControl/>
              <w:kinsoku w:val="0"/>
              <w:autoSpaceDE w:val="0"/>
              <w:autoSpaceDN w:val="0"/>
              <w:adjustRightInd w:val="0"/>
              <w:snapToGrid w:val="0"/>
              <w:spacing w:line="360" w:lineRule="auto"/>
              <w:ind w:left="0" w:leftChars="0" w:right="0" w:rightChars="0"/>
              <w:jc w:val="center"/>
              <w:textAlignment w:val="baseline"/>
              <w:rPr>
                <w:rFonts w:hint="eastAsia" w:asciiTheme="minorEastAsia" w:hAnsiTheme="minorEastAsia" w:eastAsiaTheme="minorEastAsia" w:cstheme="minorEastAsia"/>
                <w:snapToGrid w:val="0"/>
                <w:color w:val="000000" w:themeColor="text1"/>
                <w:kern w:val="0"/>
                <w:sz w:val="24"/>
                <w:szCs w:val="24"/>
                <w:highlight w:val="none"/>
                <w:lang w:val="en-US" w:eastAsia="zh-CN" w:bidi="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val="en-US" w:eastAsia="zh-CN" w:bidi="zh-CN"/>
                <w14:textFill>
                  <w14:solidFill>
                    <w14:schemeClr w14:val="tx1"/>
                  </w14:solidFill>
                </w14:textFill>
              </w:rPr>
              <w:t>服务承诺</w:t>
            </w:r>
          </w:p>
          <w:p w14:paraId="3D62B8B8">
            <w:pPr>
              <w:widowControl/>
              <w:kinsoku w:val="0"/>
              <w:autoSpaceDE w:val="0"/>
              <w:autoSpaceDN w:val="0"/>
              <w:adjustRightInd w:val="0"/>
              <w:snapToGrid w:val="0"/>
              <w:spacing w:line="360" w:lineRule="auto"/>
              <w:ind w:left="0" w:leftChars="0" w:right="0" w:rightChars="0"/>
              <w:jc w:val="center"/>
              <w:textAlignment w:val="baseline"/>
              <w:rPr>
                <w:rFonts w:hint="eastAsia" w:asciiTheme="minorEastAsia" w:hAnsiTheme="minorEastAsia" w:eastAsiaTheme="minorEastAsia" w:cstheme="minorEastAsia"/>
                <w:i w:val="0"/>
                <w:iCs w:val="0"/>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val="en-US" w:eastAsia="zh-CN" w:bidi="zh-CN"/>
                <w14:textFill>
                  <w14:solidFill>
                    <w14:schemeClr w14:val="tx1"/>
                  </w14:solidFill>
                </w14:textFill>
              </w:rPr>
              <w:t>(5分)</w:t>
            </w:r>
          </w:p>
        </w:tc>
        <w:tc>
          <w:tcPr>
            <w:tcW w:w="6255" w:type="dxa"/>
            <w:noWrap w:val="0"/>
            <w:vAlign w:val="top"/>
          </w:tcPr>
          <w:p w14:paraId="52C76338">
            <w:pPr>
              <w:widowControl/>
              <w:kinsoku w:val="0"/>
              <w:autoSpaceDE w:val="0"/>
              <w:autoSpaceDN w:val="0"/>
              <w:adjustRightInd w:val="0"/>
              <w:snapToGrid w:val="0"/>
              <w:spacing w:line="360" w:lineRule="auto"/>
              <w:ind w:left="0" w:leftChars="0" w:right="0" w:rightChars="0"/>
              <w:jc w:val="left"/>
              <w:textAlignment w:val="baseline"/>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承诺在服务期间项目负责人及其主要服务人员不更换，能够稳定投入本课题研究项目的得2分；</w:t>
            </w:r>
          </w:p>
          <w:p w14:paraId="3169AE7C">
            <w:pPr>
              <w:widowControl/>
              <w:kinsoku w:val="0"/>
              <w:autoSpaceDE w:val="0"/>
              <w:autoSpaceDN w:val="0"/>
              <w:adjustRightInd w:val="0"/>
              <w:snapToGrid w:val="0"/>
              <w:spacing w:line="360" w:lineRule="auto"/>
              <w:ind w:left="0" w:leftChars="0" w:right="0" w:rightChars="0"/>
              <w:jc w:val="left"/>
              <w:textAlignment w:val="baseline"/>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结合自身实际情况的其他服务承诺，服务承诺全面、可行的得2分；</w:t>
            </w:r>
          </w:p>
          <w:p w14:paraId="2A2F037F">
            <w:pPr>
              <w:widowControl/>
              <w:kinsoku w:val="0"/>
              <w:autoSpaceDE w:val="0"/>
              <w:autoSpaceDN w:val="0"/>
              <w:adjustRightInd w:val="0"/>
              <w:snapToGrid w:val="0"/>
              <w:spacing w:line="360" w:lineRule="auto"/>
              <w:ind w:left="0" w:leftChars="0" w:right="0" w:rightChars="0"/>
              <w:jc w:val="left"/>
              <w:textAlignment w:val="baseline"/>
              <w:rPr>
                <w:rFonts w:hint="eastAsia" w:asciiTheme="minorEastAsia" w:hAnsiTheme="minorEastAsia" w:eastAsiaTheme="minorEastAsia" w:cstheme="minorEastAsia"/>
                <w:i w:val="0"/>
                <w:iCs w:val="0"/>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服务承诺基本可行的得1分</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w:t>
            </w:r>
          </w:p>
        </w:tc>
      </w:tr>
    </w:tbl>
    <w:p w14:paraId="043BE147">
      <w:pPr>
        <w:widowControl/>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w:t>
      </w:r>
    </w:p>
    <w:p w14:paraId="6A288395">
      <w:pPr>
        <w:widowControl/>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1、投标综合得分＝商务部分得分+技术服务方案得分+</w:t>
      </w:r>
      <w:r>
        <w:rPr>
          <w:rFonts w:hint="eastAsia" w:ascii="宋体" w:hAnsi="宋体" w:eastAsia="宋体" w:cs="宋体"/>
          <w:color w:val="000000" w:themeColor="text1"/>
          <w:kern w:val="0"/>
          <w:sz w:val="24"/>
          <w:lang w:eastAsia="zh-CN"/>
          <w14:textFill>
            <w14:solidFill>
              <w14:schemeClr w14:val="tx1"/>
            </w14:solidFill>
          </w14:textFill>
        </w:rPr>
        <w:t>价格</w:t>
      </w:r>
      <w:r>
        <w:rPr>
          <w:rFonts w:hint="eastAsia" w:ascii="宋体" w:hAnsi="宋体" w:eastAsia="宋体" w:cs="宋体"/>
          <w:color w:val="000000" w:themeColor="text1"/>
          <w:kern w:val="0"/>
          <w:sz w:val="24"/>
          <w14:textFill>
            <w14:solidFill>
              <w14:schemeClr w14:val="tx1"/>
            </w14:solidFill>
          </w14:textFill>
        </w:rPr>
        <w:t>得分。</w:t>
      </w:r>
    </w:p>
    <w:p w14:paraId="2ADD9CB8">
      <w:pPr>
        <w:widowControl/>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2、本办法计算过程中分值按四舍五入保留两位小数，结果按四舍五入保留两位小数，所有评委打分的算术平均值即为投标人的最终得分。</w:t>
      </w:r>
    </w:p>
    <w:p w14:paraId="3A03F01D">
      <w:pPr>
        <w:widowControl/>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3、评分办法中所涉及的证件、证书、业绩合同均以发证或签定日期为准（必须在有效期内方为有效证件），各投标人应在投标文件中附复印件，以便评标委员会对照审查 </w:t>
      </w:r>
    </w:p>
    <w:p w14:paraId="6D166EC1">
      <w:pPr>
        <w:ind w:firstLine="1285" w:firstLineChars="400"/>
        <w:rPr>
          <w:rFonts w:hint="eastAsia" w:ascii="宋体" w:hAnsi="宋体" w:eastAsia="宋体" w:cs="宋体"/>
          <w:b/>
          <w:color w:val="000000" w:themeColor="text1"/>
          <w:kern w:val="0"/>
          <w:sz w:val="32"/>
          <w:szCs w:val="32"/>
          <w14:textFill>
            <w14:solidFill>
              <w14:schemeClr w14:val="tx1"/>
            </w14:solidFill>
          </w14:textFill>
        </w:rPr>
      </w:pPr>
    </w:p>
    <w:p w14:paraId="6CA74315">
      <w:pPr>
        <w:widowControl/>
        <w:jc w:val="center"/>
        <w:rPr>
          <w:rFonts w:hint="eastAsia" w:ascii="黑体" w:hAnsi="宋体" w:eastAsia="黑体" w:cs="宋体"/>
          <w:b/>
          <w:color w:val="000000" w:themeColor="text1"/>
          <w:kern w:val="0"/>
          <w:sz w:val="36"/>
          <w:szCs w:val="36"/>
          <w:highlight w:val="none"/>
          <w14:textFill>
            <w14:solidFill>
              <w14:schemeClr w14:val="tx1"/>
            </w14:solidFill>
          </w14:textFill>
        </w:rPr>
      </w:pPr>
    </w:p>
    <w:p w14:paraId="267995F0">
      <w:pPr>
        <w:pStyle w:val="19"/>
        <w:rPr>
          <w:rFonts w:hint="eastAsia" w:ascii="黑体" w:hAnsi="宋体" w:eastAsia="黑体" w:cs="宋体"/>
          <w:b/>
          <w:color w:val="000000" w:themeColor="text1"/>
          <w:kern w:val="0"/>
          <w:sz w:val="36"/>
          <w:szCs w:val="36"/>
          <w:highlight w:val="none"/>
          <w14:textFill>
            <w14:solidFill>
              <w14:schemeClr w14:val="tx1"/>
            </w14:solidFill>
          </w14:textFill>
        </w:rPr>
      </w:pPr>
    </w:p>
    <w:p w14:paraId="421D269E">
      <w:pPr>
        <w:pStyle w:val="19"/>
        <w:rPr>
          <w:rFonts w:hint="eastAsia" w:ascii="黑体" w:hAnsi="宋体" w:eastAsia="黑体" w:cs="宋体"/>
          <w:b/>
          <w:color w:val="000000" w:themeColor="text1"/>
          <w:kern w:val="0"/>
          <w:sz w:val="36"/>
          <w:szCs w:val="36"/>
          <w:highlight w:val="none"/>
          <w14:textFill>
            <w14:solidFill>
              <w14:schemeClr w14:val="tx1"/>
            </w14:solidFill>
          </w14:textFill>
        </w:rPr>
      </w:pPr>
    </w:p>
    <w:p w14:paraId="0985CD6D">
      <w:pPr>
        <w:pStyle w:val="19"/>
        <w:rPr>
          <w:rFonts w:hint="eastAsia" w:ascii="黑体" w:hAnsi="宋体" w:eastAsia="黑体" w:cs="宋体"/>
          <w:b/>
          <w:color w:val="000000" w:themeColor="text1"/>
          <w:kern w:val="0"/>
          <w:sz w:val="36"/>
          <w:szCs w:val="36"/>
          <w:highlight w:val="none"/>
          <w14:textFill>
            <w14:solidFill>
              <w14:schemeClr w14:val="tx1"/>
            </w14:solidFill>
          </w14:textFill>
        </w:rPr>
      </w:pPr>
    </w:p>
    <w:p w14:paraId="323C3A1E">
      <w:pPr>
        <w:pStyle w:val="19"/>
        <w:rPr>
          <w:rFonts w:hint="eastAsia" w:ascii="黑体" w:hAnsi="宋体" w:eastAsia="黑体" w:cs="宋体"/>
          <w:b/>
          <w:color w:val="000000" w:themeColor="text1"/>
          <w:kern w:val="0"/>
          <w:sz w:val="36"/>
          <w:szCs w:val="36"/>
          <w:highlight w:val="none"/>
          <w14:textFill>
            <w14:solidFill>
              <w14:schemeClr w14:val="tx1"/>
            </w14:solidFill>
          </w14:textFill>
        </w:rPr>
      </w:pPr>
    </w:p>
    <w:p w14:paraId="659E4312">
      <w:pPr>
        <w:pStyle w:val="19"/>
        <w:rPr>
          <w:rFonts w:hint="eastAsia" w:ascii="黑体" w:hAnsi="宋体" w:eastAsia="黑体" w:cs="宋体"/>
          <w:b/>
          <w:color w:val="000000" w:themeColor="text1"/>
          <w:kern w:val="0"/>
          <w:sz w:val="36"/>
          <w:szCs w:val="36"/>
          <w:highlight w:val="none"/>
          <w14:textFill>
            <w14:solidFill>
              <w14:schemeClr w14:val="tx1"/>
            </w14:solidFill>
          </w14:textFill>
        </w:rPr>
      </w:pPr>
    </w:p>
    <w:p w14:paraId="0729938C">
      <w:pPr>
        <w:pStyle w:val="19"/>
        <w:rPr>
          <w:rFonts w:hint="eastAsia" w:ascii="黑体" w:hAnsi="宋体" w:eastAsia="黑体" w:cs="宋体"/>
          <w:b/>
          <w:color w:val="000000" w:themeColor="text1"/>
          <w:kern w:val="0"/>
          <w:sz w:val="36"/>
          <w:szCs w:val="36"/>
          <w:highlight w:val="none"/>
          <w14:textFill>
            <w14:solidFill>
              <w14:schemeClr w14:val="tx1"/>
            </w14:solidFill>
          </w14:textFill>
        </w:rPr>
      </w:pPr>
    </w:p>
    <w:p w14:paraId="2E0CBF72">
      <w:pPr>
        <w:pStyle w:val="19"/>
        <w:rPr>
          <w:rFonts w:hint="eastAsia" w:ascii="黑体" w:hAnsi="宋体" w:eastAsia="黑体" w:cs="宋体"/>
          <w:b/>
          <w:color w:val="000000" w:themeColor="text1"/>
          <w:kern w:val="0"/>
          <w:sz w:val="36"/>
          <w:szCs w:val="36"/>
          <w:highlight w:val="none"/>
          <w14:textFill>
            <w14:solidFill>
              <w14:schemeClr w14:val="tx1"/>
            </w14:solidFill>
          </w14:textFill>
        </w:rPr>
      </w:pPr>
    </w:p>
    <w:p w14:paraId="796D530A">
      <w:pPr>
        <w:pStyle w:val="19"/>
        <w:rPr>
          <w:rFonts w:hint="eastAsia" w:ascii="黑体" w:hAnsi="宋体" w:eastAsia="黑体" w:cs="宋体"/>
          <w:b/>
          <w:color w:val="000000" w:themeColor="text1"/>
          <w:kern w:val="0"/>
          <w:sz w:val="36"/>
          <w:szCs w:val="36"/>
          <w:highlight w:val="none"/>
          <w14:textFill>
            <w14:solidFill>
              <w14:schemeClr w14:val="tx1"/>
            </w14:solidFill>
          </w14:textFill>
        </w:rPr>
      </w:pPr>
    </w:p>
    <w:p w14:paraId="033C7978">
      <w:pPr>
        <w:pStyle w:val="19"/>
        <w:rPr>
          <w:rFonts w:hint="eastAsia" w:ascii="黑体" w:hAnsi="宋体" w:eastAsia="黑体" w:cs="宋体"/>
          <w:b/>
          <w:color w:val="000000" w:themeColor="text1"/>
          <w:kern w:val="0"/>
          <w:sz w:val="36"/>
          <w:szCs w:val="36"/>
          <w:highlight w:val="none"/>
          <w14:textFill>
            <w14:solidFill>
              <w14:schemeClr w14:val="tx1"/>
            </w14:solidFill>
          </w14:textFill>
        </w:rPr>
      </w:pPr>
    </w:p>
    <w:p w14:paraId="1F7E81CE">
      <w:pPr>
        <w:pStyle w:val="19"/>
        <w:rPr>
          <w:rFonts w:hint="eastAsia" w:ascii="黑体" w:hAnsi="宋体" w:eastAsia="黑体" w:cs="宋体"/>
          <w:b/>
          <w:color w:val="000000" w:themeColor="text1"/>
          <w:kern w:val="0"/>
          <w:sz w:val="36"/>
          <w:szCs w:val="36"/>
          <w:highlight w:val="none"/>
          <w14:textFill>
            <w14:solidFill>
              <w14:schemeClr w14:val="tx1"/>
            </w14:solidFill>
          </w14:textFill>
        </w:rPr>
      </w:pPr>
    </w:p>
    <w:p w14:paraId="478BDD61">
      <w:pPr>
        <w:pStyle w:val="19"/>
        <w:rPr>
          <w:rFonts w:hint="eastAsia" w:ascii="黑体" w:hAnsi="宋体" w:eastAsia="黑体" w:cs="宋体"/>
          <w:b/>
          <w:color w:val="000000" w:themeColor="text1"/>
          <w:kern w:val="0"/>
          <w:sz w:val="36"/>
          <w:szCs w:val="36"/>
          <w:highlight w:val="none"/>
          <w14:textFill>
            <w14:solidFill>
              <w14:schemeClr w14:val="tx1"/>
            </w14:solidFill>
          </w14:textFill>
        </w:rPr>
      </w:pPr>
    </w:p>
    <w:p w14:paraId="41A662CA">
      <w:pPr>
        <w:pStyle w:val="19"/>
        <w:rPr>
          <w:rFonts w:hint="eastAsia" w:ascii="黑体" w:hAnsi="宋体" w:eastAsia="黑体" w:cs="宋体"/>
          <w:b/>
          <w:color w:val="000000" w:themeColor="text1"/>
          <w:kern w:val="0"/>
          <w:sz w:val="36"/>
          <w:szCs w:val="36"/>
          <w:highlight w:val="none"/>
          <w14:textFill>
            <w14:solidFill>
              <w14:schemeClr w14:val="tx1"/>
            </w14:solidFill>
          </w14:textFill>
        </w:rPr>
      </w:pPr>
    </w:p>
    <w:p w14:paraId="100B6F12">
      <w:pPr>
        <w:pStyle w:val="19"/>
        <w:rPr>
          <w:rFonts w:hint="eastAsia" w:ascii="黑体" w:hAnsi="宋体" w:eastAsia="黑体" w:cs="宋体"/>
          <w:b/>
          <w:color w:val="000000" w:themeColor="text1"/>
          <w:kern w:val="0"/>
          <w:sz w:val="36"/>
          <w:szCs w:val="36"/>
          <w:highlight w:val="none"/>
          <w14:textFill>
            <w14:solidFill>
              <w14:schemeClr w14:val="tx1"/>
            </w14:solidFill>
          </w14:textFill>
        </w:rPr>
      </w:pPr>
    </w:p>
    <w:p w14:paraId="7EFED057">
      <w:pPr>
        <w:pStyle w:val="19"/>
        <w:rPr>
          <w:rFonts w:hint="eastAsia" w:ascii="黑体" w:hAnsi="宋体" w:eastAsia="黑体" w:cs="宋体"/>
          <w:b/>
          <w:color w:val="000000" w:themeColor="text1"/>
          <w:kern w:val="0"/>
          <w:sz w:val="36"/>
          <w:szCs w:val="36"/>
          <w:highlight w:val="none"/>
          <w14:textFill>
            <w14:solidFill>
              <w14:schemeClr w14:val="tx1"/>
            </w14:solidFill>
          </w14:textFill>
        </w:rPr>
      </w:pPr>
    </w:p>
    <w:p w14:paraId="139D7B8F">
      <w:pPr>
        <w:pStyle w:val="19"/>
        <w:rPr>
          <w:rFonts w:hint="eastAsia" w:ascii="黑体" w:hAnsi="宋体" w:eastAsia="黑体" w:cs="宋体"/>
          <w:b/>
          <w:color w:val="000000" w:themeColor="text1"/>
          <w:kern w:val="0"/>
          <w:sz w:val="36"/>
          <w:szCs w:val="36"/>
          <w:highlight w:val="none"/>
          <w14:textFill>
            <w14:solidFill>
              <w14:schemeClr w14:val="tx1"/>
            </w14:solidFill>
          </w14:textFill>
        </w:rPr>
      </w:pPr>
    </w:p>
    <w:p w14:paraId="273A783D">
      <w:pPr>
        <w:pStyle w:val="19"/>
        <w:rPr>
          <w:rFonts w:hint="eastAsia" w:ascii="黑体" w:hAnsi="宋体" w:eastAsia="黑体" w:cs="宋体"/>
          <w:b/>
          <w:color w:val="000000" w:themeColor="text1"/>
          <w:kern w:val="0"/>
          <w:sz w:val="36"/>
          <w:szCs w:val="36"/>
          <w:highlight w:val="none"/>
          <w14:textFill>
            <w14:solidFill>
              <w14:schemeClr w14:val="tx1"/>
            </w14:solidFill>
          </w14:textFill>
        </w:rPr>
      </w:pPr>
    </w:p>
    <w:p w14:paraId="687F3520">
      <w:pPr>
        <w:pStyle w:val="19"/>
        <w:rPr>
          <w:rFonts w:hint="eastAsia" w:ascii="黑体" w:hAnsi="宋体" w:eastAsia="黑体" w:cs="宋体"/>
          <w:b/>
          <w:color w:val="000000" w:themeColor="text1"/>
          <w:kern w:val="0"/>
          <w:sz w:val="36"/>
          <w:szCs w:val="36"/>
          <w:highlight w:val="none"/>
          <w14:textFill>
            <w14:solidFill>
              <w14:schemeClr w14:val="tx1"/>
            </w14:solidFill>
          </w14:textFill>
        </w:rPr>
      </w:pPr>
    </w:p>
    <w:p w14:paraId="2FEFD417">
      <w:pPr>
        <w:pStyle w:val="19"/>
        <w:rPr>
          <w:rFonts w:hint="eastAsia" w:ascii="黑体" w:hAnsi="宋体" w:eastAsia="黑体" w:cs="宋体"/>
          <w:b/>
          <w:color w:val="000000" w:themeColor="text1"/>
          <w:kern w:val="0"/>
          <w:sz w:val="36"/>
          <w:szCs w:val="36"/>
          <w:highlight w:val="none"/>
          <w14:textFill>
            <w14:solidFill>
              <w14:schemeClr w14:val="tx1"/>
            </w14:solidFill>
          </w14:textFill>
        </w:rPr>
      </w:pPr>
    </w:p>
    <w:p w14:paraId="03997A64">
      <w:pPr>
        <w:widowControl/>
        <w:jc w:val="center"/>
        <w:rPr>
          <w:rFonts w:hint="eastAsia" w:ascii="黑体" w:hAnsi="宋体" w:eastAsia="黑体" w:cs="宋体"/>
          <w:b/>
          <w:color w:val="000000" w:themeColor="text1"/>
          <w:kern w:val="0"/>
          <w:sz w:val="36"/>
          <w:szCs w:val="36"/>
          <w:highlight w:val="none"/>
          <w14:textFill>
            <w14:solidFill>
              <w14:schemeClr w14:val="tx1"/>
            </w14:solidFill>
          </w14:textFill>
        </w:rPr>
      </w:pPr>
    </w:p>
    <w:p w14:paraId="7FCA0B6A">
      <w:pPr>
        <w:widowControl/>
        <w:jc w:val="center"/>
        <w:rPr>
          <w:rFonts w:hint="eastAsia" w:ascii="黑体" w:hAnsi="宋体" w:eastAsia="黑体" w:cs="宋体"/>
          <w:b/>
          <w:color w:val="000000" w:themeColor="text1"/>
          <w:kern w:val="0"/>
          <w:sz w:val="36"/>
          <w:szCs w:val="36"/>
          <w:highlight w:val="none"/>
          <w14:textFill>
            <w14:solidFill>
              <w14:schemeClr w14:val="tx1"/>
            </w14:solidFill>
          </w14:textFill>
        </w:rPr>
      </w:pPr>
    </w:p>
    <w:p w14:paraId="773FAF00">
      <w:pPr>
        <w:widowControl/>
        <w:jc w:val="center"/>
        <w:rPr>
          <w:rFonts w:hint="eastAsia" w:ascii="黑体" w:hAnsi="宋体" w:eastAsia="黑体" w:cs="宋体"/>
          <w:b/>
          <w:color w:val="000000" w:themeColor="text1"/>
          <w:kern w:val="0"/>
          <w:sz w:val="36"/>
          <w:szCs w:val="36"/>
          <w:highlight w:val="none"/>
          <w14:textFill>
            <w14:solidFill>
              <w14:schemeClr w14:val="tx1"/>
            </w14:solidFill>
          </w14:textFill>
        </w:rPr>
      </w:pPr>
    </w:p>
    <w:p w14:paraId="5817884C">
      <w:pPr>
        <w:widowControl/>
        <w:jc w:val="center"/>
        <w:rPr>
          <w:rFonts w:ascii="黑体" w:hAnsi="宋体" w:eastAsia="黑体" w:cs="宋体"/>
          <w:b/>
          <w:color w:val="000000" w:themeColor="text1"/>
          <w:kern w:val="0"/>
          <w:sz w:val="36"/>
          <w:szCs w:val="36"/>
          <w:highlight w:val="none"/>
          <w14:textFill>
            <w14:solidFill>
              <w14:schemeClr w14:val="tx1"/>
            </w14:solidFill>
          </w14:textFill>
        </w:rPr>
      </w:pPr>
      <w:r>
        <w:rPr>
          <w:rFonts w:hint="eastAsia" w:ascii="黑体" w:hAnsi="宋体" w:eastAsia="黑体" w:cs="宋体"/>
          <w:b/>
          <w:color w:val="000000" w:themeColor="text1"/>
          <w:kern w:val="0"/>
          <w:sz w:val="36"/>
          <w:szCs w:val="36"/>
          <w:highlight w:val="none"/>
          <w14:textFill>
            <w14:solidFill>
              <w14:schemeClr w14:val="tx1"/>
            </w14:solidFill>
          </w14:textFill>
        </w:rPr>
        <w:t>第五章政府采购合同（主要条款）</w:t>
      </w:r>
    </w:p>
    <w:p w14:paraId="4598DC88">
      <w:pPr>
        <w:keepNext w:val="0"/>
        <w:keepLines w:val="0"/>
        <w:pageBreakBefore w:val="0"/>
        <w:kinsoku/>
        <w:overflowPunct/>
        <w:topLinePunct w:val="0"/>
        <w:autoSpaceDE/>
        <w:autoSpaceDN/>
        <w:bidi w:val="0"/>
        <w:adjustRightInd/>
        <w:spacing w:line="360" w:lineRule="auto"/>
        <w:ind w:firstLine="1205" w:firstLineChars="500"/>
        <w:textAlignment w:val="auto"/>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sz w:val="24"/>
          <w:szCs w:val="24"/>
          <w:highlight w:val="none"/>
          <w14:textFill>
            <w14:solidFill>
              <w14:schemeClr w14:val="tx1"/>
            </w14:solidFill>
          </w14:textFill>
        </w:rPr>
        <w:t>采购人可根据采购项目的实际情况增减条款和内容）</w:t>
      </w:r>
    </w:p>
    <w:p w14:paraId="67E2ED04">
      <w:pPr>
        <w:keepNext w:val="0"/>
        <w:keepLines w:val="0"/>
        <w:pageBreakBefore w:val="0"/>
        <w:kinsoku/>
        <w:overflowPunct/>
        <w:topLinePunct w:val="0"/>
        <w:autoSpaceDE/>
        <w:autoSpaceDN/>
        <w:bidi w:val="0"/>
        <w:adjustRightInd/>
        <w:spacing w:line="360" w:lineRule="auto"/>
        <w:ind w:firstLine="480" w:firstLineChars="200"/>
        <w:textAlignment w:val="auto"/>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项目名称：项目编号：</w:t>
      </w:r>
    </w:p>
    <w:p w14:paraId="3D344789">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甲方：（采购人）乙方：（中标人）</w:t>
      </w:r>
    </w:p>
    <w:p w14:paraId="6BE75C0B">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甲、乙双方根据《中华人民共和国政府采购法》、《中华人民共和国</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民法典</w:t>
      </w:r>
      <w:r>
        <w:rPr>
          <w:rFonts w:hint="eastAsia" w:ascii="宋体" w:hAnsi="宋体" w:eastAsia="宋体" w:cs="Times New Roman"/>
          <w:color w:val="000000" w:themeColor="text1"/>
          <w:sz w:val="24"/>
          <w:szCs w:val="24"/>
          <w:highlight w:val="none"/>
          <w14:textFill>
            <w14:solidFill>
              <w14:schemeClr w14:val="tx1"/>
            </w14:solidFill>
          </w14:textFill>
        </w:rPr>
        <w:t>》等法律法规的规定，按照（招标编号）的招标结果签订本合同。</w:t>
      </w:r>
    </w:p>
    <w:p w14:paraId="0466DE58">
      <w:pPr>
        <w:keepNext w:val="0"/>
        <w:keepLines w:val="0"/>
        <w:pageBreakBefore w:val="0"/>
        <w:kinsoku/>
        <w:overflowPunct/>
        <w:topLinePunct w:val="0"/>
        <w:autoSpaceDE/>
        <w:autoSpaceDN/>
        <w:bidi w:val="0"/>
        <w:adjustRightInd/>
        <w:spacing w:line="360" w:lineRule="auto"/>
        <w:ind w:firstLine="482" w:firstLineChars="200"/>
        <w:textAlignment w:val="auto"/>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sz w:val="24"/>
          <w:szCs w:val="24"/>
          <w:highlight w:val="none"/>
          <w14:textFill>
            <w14:solidFill>
              <w14:schemeClr w14:val="tx1"/>
            </w14:solidFill>
          </w14:textFill>
        </w:rPr>
        <w:t>1.服务内容：</w:t>
      </w:r>
    </w:p>
    <w:p w14:paraId="01515A28">
      <w:pPr>
        <w:keepNext w:val="0"/>
        <w:keepLines w:val="0"/>
        <w:pageBreakBefore w:val="0"/>
        <w:kinsoku/>
        <w:overflowPunct/>
        <w:topLinePunct w:val="0"/>
        <w:autoSpaceDE/>
        <w:autoSpaceDN/>
        <w:bidi w:val="0"/>
        <w:adjustRightInd/>
        <w:spacing w:line="360" w:lineRule="auto"/>
        <w:ind w:firstLine="482" w:firstLineChars="200"/>
        <w:textAlignment w:val="auto"/>
        <w:rPr>
          <w:rFonts w:hint="eastAsia" w:ascii="宋体" w:hAnsi="宋体" w:eastAsia="宋体" w:cs="Times New Roman"/>
          <w:b/>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sz w:val="24"/>
          <w:szCs w:val="24"/>
          <w:highlight w:val="none"/>
          <w14:textFill>
            <w14:solidFill>
              <w14:schemeClr w14:val="tx1"/>
            </w14:solidFill>
          </w14:textFill>
        </w:rPr>
        <w:t>2.合同金额</w:t>
      </w:r>
    </w:p>
    <w:p w14:paraId="49F4818E">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本合同金额为人民币（大写）：______元（￥______元）。</w:t>
      </w:r>
    </w:p>
    <w:p w14:paraId="2A31EA06">
      <w:pPr>
        <w:keepNext w:val="0"/>
        <w:keepLines w:val="0"/>
        <w:pageBreakBefore w:val="0"/>
        <w:kinsoku/>
        <w:overflowPunct/>
        <w:topLinePunct w:val="0"/>
        <w:autoSpaceDE/>
        <w:autoSpaceDN/>
        <w:bidi w:val="0"/>
        <w:adjustRightInd/>
        <w:spacing w:line="360" w:lineRule="auto"/>
        <w:ind w:firstLine="482" w:firstLineChars="200"/>
        <w:textAlignment w:val="auto"/>
        <w:rPr>
          <w:rFonts w:hint="eastAsia" w:ascii="宋体" w:hAnsi="宋体" w:eastAsia="宋体" w:cs="Times New Roman"/>
          <w:b/>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sz w:val="24"/>
          <w:szCs w:val="24"/>
          <w:highlight w:val="none"/>
          <w14:textFill>
            <w14:solidFill>
              <w14:schemeClr w14:val="tx1"/>
            </w14:solidFill>
          </w14:textFill>
        </w:rPr>
        <w:t>3.服务期限和服务地点</w:t>
      </w:r>
    </w:p>
    <w:p w14:paraId="011E07D8">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3.1服务期限：</w:t>
      </w:r>
    </w:p>
    <w:p w14:paraId="382433AC">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3.2服务地点：</w:t>
      </w:r>
    </w:p>
    <w:p w14:paraId="5520A791">
      <w:pPr>
        <w:keepNext w:val="0"/>
        <w:keepLines w:val="0"/>
        <w:pageBreakBefore w:val="0"/>
        <w:kinsoku/>
        <w:overflowPunct/>
        <w:topLinePunct w:val="0"/>
        <w:autoSpaceDE/>
        <w:autoSpaceDN/>
        <w:bidi w:val="0"/>
        <w:adjustRightInd/>
        <w:spacing w:line="360" w:lineRule="auto"/>
        <w:ind w:firstLine="482" w:firstLineChars="200"/>
        <w:textAlignment w:val="auto"/>
        <w:rPr>
          <w:rFonts w:hint="eastAsia" w:ascii="宋体" w:hAnsi="宋体" w:eastAsia="宋体" w:cs="Times New Roman"/>
          <w:b/>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sz w:val="24"/>
          <w:szCs w:val="24"/>
          <w:highlight w:val="none"/>
          <w14:textFill>
            <w14:solidFill>
              <w14:schemeClr w14:val="tx1"/>
            </w14:solidFill>
          </w14:textFill>
        </w:rPr>
        <w:t>4.付款方式</w:t>
      </w:r>
    </w:p>
    <w:p w14:paraId="657A2759">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付款方式：</w:t>
      </w:r>
    </w:p>
    <w:p w14:paraId="402863DA">
      <w:pPr>
        <w:keepNext w:val="0"/>
        <w:keepLines w:val="0"/>
        <w:pageBreakBefore w:val="0"/>
        <w:kinsoku/>
        <w:overflowPunct/>
        <w:topLinePunct w:val="0"/>
        <w:autoSpaceDE/>
        <w:autoSpaceDN/>
        <w:bidi w:val="0"/>
        <w:adjustRightInd/>
        <w:spacing w:line="360" w:lineRule="auto"/>
        <w:ind w:firstLine="482" w:firstLineChars="200"/>
        <w:textAlignment w:val="auto"/>
        <w:rPr>
          <w:rFonts w:hint="eastAsia" w:ascii="宋体" w:hAnsi="宋体" w:eastAsia="宋体" w:cs="Times New Roman"/>
          <w:b/>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sz w:val="24"/>
          <w:szCs w:val="24"/>
          <w:highlight w:val="none"/>
          <w14:textFill>
            <w14:solidFill>
              <w14:schemeClr w14:val="tx1"/>
            </w14:solidFill>
          </w14:textFill>
        </w:rPr>
        <w:t>5.税费</w:t>
      </w:r>
    </w:p>
    <w:p w14:paraId="04ACC8C1">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本合同执行中相关的一切税费均由乙方负担。</w:t>
      </w:r>
    </w:p>
    <w:p w14:paraId="151B36CA">
      <w:pPr>
        <w:keepNext w:val="0"/>
        <w:keepLines w:val="0"/>
        <w:pageBreakBefore w:val="0"/>
        <w:kinsoku/>
        <w:overflowPunct/>
        <w:topLinePunct w:val="0"/>
        <w:autoSpaceDE/>
        <w:autoSpaceDN/>
        <w:bidi w:val="0"/>
        <w:adjustRightInd/>
        <w:spacing w:line="360" w:lineRule="auto"/>
        <w:ind w:firstLine="482" w:firstLineChars="200"/>
        <w:textAlignment w:val="auto"/>
        <w:rPr>
          <w:rFonts w:hint="eastAsia" w:ascii="宋体" w:hAnsi="宋体" w:eastAsia="宋体" w:cs="Times New Roman"/>
          <w:b/>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sz w:val="24"/>
          <w:szCs w:val="24"/>
          <w:highlight w:val="none"/>
          <w14:textFill>
            <w14:solidFill>
              <w14:schemeClr w14:val="tx1"/>
            </w14:solidFill>
          </w14:textFill>
        </w:rPr>
        <w:t>6.技术资料</w:t>
      </w:r>
    </w:p>
    <w:p w14:paraId="77720227">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没有甲方事先书面同意，乙方不得将由甲方提供的有关合同或任何合同条文、规格、计划、图纸等资料提供给与履行本合同无关的任何其他人。</w:t>
      </w:r>
    </w:p>
    <w:p w14:paraId="081201A4">
      <w:pPr>
        <w:keepNext w:val="0"/>
        <w:keepLines w:val="0"/>
        <w:pageBreakBefore w:val="0"/>
        <w:kinsoku/>
        <w:overflowPunct/>
        <w:topLinePunct w:val="0"/>
        <w:autoSpaceDE/>
        <w:autoSpaceDN/>
        <w:bidi w:val="0"/>
        <w:adjustRightInd/>
        <w:spacing w:line="360" w:lineRule="auto"/>
        <w:ind w:firstLine="482" w:firstLineChars="200"/>
        <w:textAlignment w:val="auto"/>
        <w:rPr>
          <w:rFonts w:hint="eastAsia" w:ascii="宋体" w:hAnsi="宋体" w:eastAsia="宋体" w:cs="Times New Roman"/>
          <w:b/>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sz w:val="24"/>
          <w:szCs w:val="24"/>
          <w:highlight w:val="none"/>
          <w14:textFill>
            <w14:solidFill>
              <w14:schemeClr w14:val="tx1"/>
            </w14:solidFill>
          </w14:textFill>
        </w:rPr>
        <w:t>7.知识产权</w:t>
      </w:r>
    </w:p>
    <w:p w14:paraId="03B6C3E5">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乙方保证所提供的货物或其任何一部分均不会侵犯任何第三方的知识产权。</w:t>
      </w:r>
    </w:p>
    <w:p w14:paraId="2D63FC75">
      <w:pPr>
        <w:keepNext w:val="0"/>
        <w:keepLines w:val="0"/>
        <w:pageBreakBefore w:val="0"/>
        <w:kinsoku/>
        <w:overflowPunct/>
        <w:topLinePunct w:val="0"/>
        <w:autoSpaceDE/>
        <w:autoSpaceDN/>
        <w:bidi w:val="0"/>
        <w:adjustRightInd/>
        <w:spacing w:line="360" w:lineRule="auto"/>
        <w:ind w:firstLine="482" w:firstLineChars="200"/>
        <w:textAlignment w:val="auto"/>
        <w:rPr>
          <w:rFonts w:hint="eastAsia" w:ascii="宋体" w:hAnsi="宋体" w:eastAsia="宋体" w:cs="Times New Roman"/>
          <w:b/>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sz w:val="24"/>
          <w:szCs w:val="24"/>
          <w:highlight w:val="none"/>
          <w14:textFill>
            <w14:solidFill>
              <w14:schemeClr w14:val="tx1"/>
            </w14:solidFill>
          </w14:textFill>
        </w:rPr>
        <w:t>8.无产权瑕疵条款</w:t>
      </w:r>
    </w:p>
    <w:p w14:paraId="5161E615">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乙方保证所提供的服务的所有权完全属于乙方且无任何抵押、查封等产权瑕疵。如有产权瑕疵的，视为乙方违约。乙方应负担由此而产生的一切损失。</w:t>
      </w:r>
    </w:p>
    <w:p w14:paraId="70C446E0">
      <w:pPr>
        <w:keepNext w:val="0"/>
        <w:keepLines w:val="0"/>
        <w:pageBreakBefore w:val="0"/>
        <w:kinsoku/>
        <w:overflowPunct/>
        <w:topLinePunct w:val="0"/>
        <w:autoSpaceDE/>
        <w:autoSpaceDN/>
        <w:bidi w:val="0"/>
        <w:adjustRightInd/>
        <w:spacing w:line="360" w:lineRule="auto"/>
        <w:ind w:firstLine="482" w:firstLineChars="200"/>
        <w:textAlignment w:val="auto"/>
        <w:rPr>
          <w:rFonts w:hint="eastAsia" w:ascii="宋体" w:hAnsi="宋体" w:eastAsia="宋体" w:cs="Times New Roman"/>
          <w:b/>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sz w:val="24"/>
          <w:szCs w:val="24"/>
          <w:highlight w:val="none"/>
          <w:lang w:val="en-US" w:eastAsia="zh-CN"/>
          <w14:textFill>
            <w14:solidFill>
              <w14:schemeClr w14:val="tx1"/>
            </w14:solidFill>
          </w14:textFill>
        </w:rPr>
        <w:t>9</w:t>
      </w:r>
      <w:r>
        <w:rPr>
          <w:rFonts w:hint="eastAsia" w:ascii="宋体" w:hAnsi="宋体" w:eastAsia="宋体" w:cs="Times New Roman"/>
          <w:b/>
          <w:color w:val="000000" w:themeColor="text1"/>
          <w:sz w:val="24"/>
          <w:szCs w:val="24"/>
          <w:highlight w:val="none"/>
          <w14:textFill>
            <w14:solidFill>
              <w14:schemeClr w14:val="tx1"/>
            </w14:solidFill>
          </w14:textFill>
        </w:rPr>
        <w:t>.转包或分包</w:t>
      </w:r>
    </w:p>
    <w:p w14:paraId="098B8C5B">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9</w:t>
      </w:r>
      <w:r>
        <w:rPr>
          <w:rFonts w:hint="eastAsia" w:ascii="宋体" w:hAnsi="宋体" w:eastAsia="宋体" w:cs="Times New Roman"/>
          <w:color w:val="000000" w:themeColor="text1"/>
          <w:sz w:val="24"/>
          <w:szCs w:val="24"/>
          <w:highlight w:val="none"/>
          <w14:textFill>
            <w14:solidFill>
              <w14:schemeClr w14:val="tx1"/>
            </w14:solidFill>
          </w14:textFill>
        </w:rPr>
        <w:t>.1本合同范围的服务乙方不得以任何方式和形式进行转包和分包。</w:t>
      </w:r>
    </w:p>
    <w:p w14:paraId="270E74F2">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9</w:t>
      </w:r>
      <w:r>
        <w:rPr>
          <w:rFonts w:hint="eastAsia" w:ascii="宋体" w:hAnsi="宋体" w:eastAsia="宋体" w:cs="Times New Roman"/>
          <w:color w:val="000000" w:themeColor="text1"/>
          <w:sz w:val="24"/>
          <w:szCs w:val="24"/>
          <w:highlight w:val="none"/>
          <w14:textFill>
            <w14:solidFill>
              <w14:schemeClr w14:val="tx1"/>
            </w14:solidFill>
          </w14:textFill>
        </w:rPr>
        <w:t>.2乙方如有转包和分包的行为，甲方有权给予终止合同。</w:t>
      </w:r>
    </w:p>
    <w:p w14:paraId="0D1CC7B5">
      <w:pPr>
        <w:keepNext w:val="0"/>
        <w:keepLines w:val="0"/>
        <w:pageBreakBefore w:val="0"/>
        <w:kinsoku/>
        <w:overflowPunct/>
        <w:topLinePunct w:val="0"/>
        <w:autoSpaceDE/>
        <w:autoSpaceDN/>
        <w:bidi w:val="0"/>
        <w:adjustRightInd/>
        <w:spacing w:line="360" w:lineRule="auto"/>
        <w:ind w:firstLine="482" w:firstLineChars="200"/>
        <w:textAlignment w:val="auto"/>
        <w:rPr>
          <w:rFonts w:hint="eastAsia" w:ascii="宋体" w:hAnsi="宋体" w:eastAsia="宋体" w:cs="Times New Roman"/>
          <w:b/>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sz w:val="24"/>
          <w:szCs w:val="24"/>
          <w:highlight w:val="none"/>
          <w14:textFill>
            <w14:solidFill>
              <w14:schemeClr w14:val="tx1"/>
            </w14:solidFill>
          </w14:textFill>
        </w:rPr>
        <w:t>1</w:t>
      </w:r>
      <w:r>
        <w:rPr>
          <w:rFonts w:hint="eastAsia" w:ascii="宋体" w:hAnsi="宋体" w:eastAsia="宋体" w:cs="Times New Roman"/>
          <w:b/>
          <w:color w:val="000000" w:themeColor="text1"/>
          <w:sz w:val="24"/>
          <w:szCs w:val="24"/>
          <w:highlight w:val="none"/>
          <w:lang w:val="en-US" w:eastAsia="zh-CN"/>
          <w14:textFill>
            <w14:solidFill>
              <w14:schemeClr w14:val="tx1"/>
            </w14:solidFill>
          </w14:textFill>
        </w:rPr>
        <w:t>0</w:t>
      </w:r>
      <w:r>
        <w:rPr>
          <w:rFonts w:hint="eastAsia" w:ascii="宋体" w:hAnsi="宋体" w:eastAsia="宋体" w:cs="Times New Roman"/>
          <w:b/>
          <w:color w:val="000000" w:themeColor="text1"/>
          <w:sz w:val="24"/>
          <w:szCs w:val="24"/>
          <w:highlight w:val="none"/>
          <w14:textFill>
            <w14:solidFill>
              <w14:schemeClr w14:val="tx1"/>
            </w14:solidFill>
          </w14:textFill>
        </w:rPr>
        <w:t>.质量保证</w:t>
      </w:r>
    </w:p>
    <w:p w14:paraId="3D250934">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乙方应提供优质服务，保证服务质量，且不能低于合同规定的范围和种类。</w:t>
      </w:r>
    </w:p>
    <w:p w14:paraId="706152F1">
      <w:pPr>
        <w:keepNext w:val="0"/>
        <w:keepLines w:val="0"/>
        <w:pageBreakBefore w:val="0"/>
        <w:kinsoku/>
        <w:overflowPunct/>
        <w:topLinePunct w:val="0"/>
        <w:autoSpaceDE/>
        <w:autoSpaceDN/>
        <w:bidi w:val="0"/>
        <w:adjustRightInd/>
        <w:spacing w:line="360" w:lineRule="auto"/>
        <w:ind w:firstLine="482" w:firstLineChars="200"/>
        <w:textAlignment w:val="auto"/>
        <w:rPr>
          <w:rFonts w:ascii="宋体" w:hAnsi="宋体" w:eastAsia="宋体" w:cs="Times New Roman"/>
          <w:b/>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sz w:val="24"/>
          <w:szCs w:val="24"/>
          <w:highlight w:val="none"/>
          <w14:textFill>
            <w14:solidFill>
              <w14:schemeClr w14:val="tx1"/>
            </w14:solidFill>
          </w14:textFill>
        </w:rPr>
        <w:t>1</w:t>
      </w:r>
      <w:r>
        <w:rPr>
          <w:rFonts w:hint="eastAsia" w:ascii="宋体" w:hAnsi="宋体" w:eastAsia="宋体" w:cs="Times New Roman"/>
          <w:b/>
          <w:color w:val="000000" w:themeColor="text1"/>
          <w:sz w:val="24"/>
          <w:szCs w:val="24"/>
          <w:highlight w:val="none"/>
          <w:lang w:val="en-US" w:eastAsia="zh-CN"/>
          <w14:textFill>
            <w14:solidFill>
              <w14:schemeClr w14:val="tx1"/>
            </w14:solidFill>
          </w14:textFill>
        </w:rPr>
        <w:t>1</w:t>
      </w:r>
      <w:r>
        <w:rPr>
          <w:rFonts w:hint="eastAsia" w:ascii="宋体" w:hAnsi="宋体" w:eastAsia="宋体" w:cs="Times New Roman"/>
          <w:b/>
          <w:color w:val="000000" w:themeColor="text1"/>
          <w:sz w:val="24"/>
          <w:szCs w:val="24"/>
          <w:highlight w:val="none"/>
          <w14:textFill>
            <w14:solidFill>
              <w14:schemeClr w14:val="tx1"/>
            </w14:solidFill>
          </w14:textFill>
        </w:rPr>
        <w:t>.验收</w:t>
      </w:r>
    </w:p>
    <w:p w14:paraId="39058249">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验收严格按照招标文件和投标文件规定的标准进行验收。</w:t>
      </w:r>
    </w:p>
    <w:p w14:paraId="3EF14345">
      <w:pPr>
        <w:keepNext w:val="0"/>
        <w:keepLines w:val="0"/>
        <w:pageBreakBefore w:val="0"/>
        <w:kinsoku/>
        <w:overflowPunct/>
        <w:topLinePunct w:val="0"/>
        <w:autoSpaceDE/>
        <w:autoSpaceDN/>
        <w:bidi w:val="0"/>
        <w:adjustRightInd/>
        <w:spacing w:line="360" w:lineRule="auto"/>
        <w:ind w:firstLine="482" w:firstLineChars="200"/>
        <w:textAlignment w:val="auto"/>
        <w:rPr>
          <w:rFonts w:ascii="宋体" w:hAnsi="宋体" w:eastAsia="宋体" w:cs="Times New Roman"/>
          <w:b/>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sz w:val="24"/>
          <w:szCs w:val="24"/>
          <w:highlight w:val="none"/>
          <w14:textFill>
            <w14:solidFill>
              <w14:schemeClr w14:val="tx1"/>
            </w14:solidFill>
          </w14:textFill>
        </w:rPr>
        <w:t>1</w:t>
      </w:r>
      <w:r>
        <w:rPr>
          <w:rFonts w:hint="eastAsia" w:ascii="宋体" w:hAnsi="宋体" w:eastAsia="宋体" w:cs="Times New Roman"/>
          <w:b/>
          <w:color w:val="000000" w:themeColor="text1"/>
          <w:sz w:val="24"/>
          <w:szCs w:val="24"/>
          <w:highlight w:val="none"/>
          <w:lang w:val="en-US" w:eastAsia="zh-CN"/>
          <w14:textFill>
            <w14:solidFill>
              <w14:schemeClr w14:val="tx1"/>
            </w14:solidFill>
          </w14:textFill>
        </w:rPr>
        <w:t>2</w:t>
      </w:r>
      <w:r>
        <w:rPr>
          <w:rFonts w:hint="eastAsia" w:ascii="宋体" w:hAnsi="宋体" w:eastAsia="宋体" w:cs="Times New Roman"/>
          <w:b/>
          <w:color w:val="000000" w:themeColor="text1"/>
          <w:sz w:val="24"/>
          <w:szCs w:val="24"/>
          <w:highlight w:val="none"/>
          <w14:textFill>
            <w14:solidFill>
              <w14:schemeClr w14:val="tx1"/>
            </w14:solidFill>
          </w14:textFill>
        </w:rPr>
        <w:t>.甲方的权利和义务</w:t>
      </w:r>
    </w:p>
    <w:p w14:paraId="527EFBB6">
      <w:pPr>
        <w:keepNext w:val="0"/>
        <w:keepLines w:val="0"/>
        <w:pageBreakBefore w:val="0"/>
        <w:kinsoku/>
        <w:overflowPunct/>
        <w:topLinePunct w:val="0"/>
        <w:autoSpaceDE/>
        <w:autoSpaceDN/>
        <w:bidi w:val="0"/>
        <w:adjustRightInd/>
        <w:spacing w:line="360" w:lineRule="auto"/>
        <w:ind w:firstLine="480" w:firstLineChars="200"/>
        <w:textAlignment w:val="auto"/>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1</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2</w:t>
      </w:r>
      <w:r>
        <w:rPr>
          <w:rFonts w:ascii="宋体" w:hAnsi="宋体" w:eastAsia="宋体" w:cs="Times New Roman"/>
          <w:color w:val="000000" w:themeColor="text1"/>
          <w:sz w:val="24"/>
          <w:szCs w:val="24"/>
          <w:highlight w:val="none"/>
          <w14:textFill>
            <w14:solidFill>
              <w14:schemeClr w14:val="tx1"/>
            </w14:solidFill>
          </w14:textFill>
        </w:rPr>
        <w:t>.1</w:t>
      </w:r>
      <w:r>
        <w:rPr>
          <w:rFonts w:hint="eastAsia" w:ascii="宋体" w:hAnsi="宋体" w:eastAsia="宋体" w:cs="Times New Roman"/>
          <w:color w:val="000000" w:themeColor="text1"/>
          <w:sz w:val="24"/>
          <w:szCs w:val="24"/>
          <w:highlight w:val="none"/>
          <w14:textFill>
            <w14:solidFill>
              <w14:schemeClr w14:val="tx1"/>
            </w14:solidFill>
          </w14:textFill>
        </w:rPr>
        <w:t>甲方有权对合同规定范围内乙方的服务行为进行监督和检查，拥有监管权。有权定期核对乙方提供服务所配备的人员数量等。对乙方未按照合同履行的部分有权下达整改通知书，并要求乙方限期整改。</w:t>
      </w:r>
    </w:p>
    <w:p w14:paraId="4DD50C4A">
      <w:pPr>
        <w:keepNext w:val="0"/>
        <w:keepLines w:val="0"/>
        <w:pageBreakBefore w:val="0"/>
        <w:kinsoku/>
        <w:overflowPunct/>
        <w:topLinePunct w:val="0"/>
        <w:autoSpaceDE/>
        <w:autoSpaceDN/>
        <w:bidi w:val="0"/>
        <w:adjustRightInd/>
        <w:spacing w:line="360" w:lineRule="auto"/>
        <w:ind w:firstLine="480" w:firstLineChars="200"/>
        <w:textAlignment w:val="auto"/>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1</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2</w:t>
      </w:r>
      <w:r>
        <w:rPr>
          <w:rFonts w:ascii="宋体" w:hAnsi="宋体" w:eastAsia="宋体" w:cs="Times New Roman"/>
          <w:color w:val="000000" w:themeColor="text1"/>
          <w:sz w:val="24"/>
          <w:szCs w:val="24"/>
          <w:highlight w:val="none"/>
          <w14:textFill>
            <w14:solidFill>
              <w14:schemeClr w14:val="tx1"/>
            </w14:solidFill>
          </w14:textFill>
        </w:rPr>
        <w:t>.2</w:t>
      </w:r>
      <w:r>
        <w:rPr>
          <w:rFonts w:hint="eastAsia" w:ascii="宋体" w:hAnsi="宋体" w:eastAsia="宋体" w:cs="Times New Roman"/>
          <w:color w:val="000000" w:themeColor="text1"/>
          <w:sz w:val="24"/>
          <w:szCs w:val="24"/>
          <w:highlight w:val="none"/>
          <w14:textFill>
            <w14:solidFill>
              <w14:schemeClr w14:val="tx1"/>
            </w14:solidFill>
          </w14:textFill>
        </w:rPr>
        <w:t>甲方有权依据双方签订的考评办法对乙方提供的服务进行定期考评。当考评结果未达到标准时，有权依据考评办法约定的数额扣除履约保证金。</w:t>
      </w:r>
    </w:p>
    <w:p w14:paraId="40637A39">
      <w:pPr>
        <w:keepNext w:val="0"/>
        <w:keepLines w:val="0"/>
        <w:pageBreakBefore w:val="0"/>
        <w:kinsoku/>
        <w:overflowPunct/>
        <w:topLinePunct w:val="0"/>
        <w:autoSpaceDE/>
        <w:autoSpaceDN/>
        <w:bidi w:val="0"/>
        <w:adjustRightInd/>
        <w:spacing w:line="360" w:lineRule="auto"/>
        <w:ind w:firstLine="480" w:firstLineChars="200"/>
        <w:textAlignment w:val="auto"/>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1</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2</w:t>
      </w:r>
      <w:r>
        <w:rPr>
          <w:rFonts w:ascii="宋体" w:hAnsi="宋体" w:eastAsia="宋体" w:cs="Times New Roman"/>
          <w:color w:val="000000" w:themeColor="text1"/>
          <w:sz w:val="24"/>
          <w:szCs w:val="24"/>
          <w:highlight w:val="none"/>
          <w14:textFill>
            <w14:solidFill>
              <w14:schemeClr w14:val="tx1"/>
            </w14:solidFill>
          </w14:textFill>
        </w:rPr>
        <w:t>.3</w:t>
      </w:r>
      <w:r>
        <w:rPr>
          <w:rFonts w:hint="eastAsia" w:ascii="宋体" w:hAnsi="宋体" w:eastAsia="宋体" w:cs="Times New Roman"/>
          <w:color w:val="000000" w:themeColor="text1"/>
          <w:sz w:val="24"/>
          <w:szCs w:val="24"/>
          <w:highlight w:val="none"/>
          <w14:textFill>
            <w14:solidFill>
              <w14:schemeClr w14:val="tx1"/>
            </w14:solidFill>
          </w14:textFill>
        </w:rPr>
        <w:t>负责检查监督乙方管理工作的实施及制度的执行情况。</w:t>
      </w:r>
    </w:p>
    <w:p w14:paraId="10D232BB">
      <w:pPr>
        <w:keepNext w:val="0"/>
        <w:keepLines w:val="0"/>
        <w:pageBreakBefore w:val="0"/>
        <w:kinsoku/>
        <w:overflowPunct/>
        <w:topLinePunct w:val="0"/>
        <w:autoSpaceDE/>
        <w:autoSpaceDN/>
        <w:bidi w:val="0"/>
        <w:adjustRightInd/>
        <w:spacing w:line="360" w:lineRule="auto"/>
        <w:ind w:firstLine="480" w:firstLineChars="200"/>
        <w:textAlignment w:val="auto"/>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1</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2</w:t>
      </w:r>
      <w:r>
        <w:rPr>
          <w:rFonts w:ascii="宋体" w:hAnsi="宋体" w:eastAsia="宋体" w:cs="Times New Roman"/>
          <w:color w:val="000000" w:themeColor="text1"/>
          <w:sz w:val="24"/>
          <w:szCs w:val="24"/>
          <w:highlight w:val="none"/>
          <w14:textFill>
            <w14:solidFill>
              <w14:schemeClr w14:val="tx1"/>
            </w14:solidFill>
          </w14:textFill>
        </w:rPr>
        <w:t>.4</w:t>
      </w:r>
      <w:r>
        <w:rPr>
          <w:rFonts w:hint="eastAsia" w:ascii="宋体" w:hAnsi="宋体" w:eastAsia="宋体" w:cs="Times New Roman"/>
          <w:color w:val="000000" w:themeColor="text1"/>
          <w:sz w:val="24"/>
          <w:szCs w:val="24"/>
          <w:highlight w:val="none"/>
          <w14:textFill>
            <w14:solidFill>
              <w14:schemeClr w14:val="tx1"/>
            </w14:solidFill>
          </w14:textFill>
        </w:rPr>
        <w:t>国家法律、法规所规定由甲方承担的其它责任。</w:t>
      </w:r>
    </w:p>
    <w:p w14:paraId="2A9ECA86">
      <w:pPr>
        <w:keepNext w:val="0"/>
        <w:keepLines w:val="0"/>
        <w:pageBreakBefore w:val="0"/>
        <w:kinsoku/>
        <w:overflowPunct/>
        <w:topLinePunct w:val="0"/>
        <w:autoSpaceDE/>
        <w:autoSpaceDN/>
        <w:bidi w:val="0"/>
        <w:adjustRightInd/>
        <w:spacing w:line="360" w:lineRule="auto"/>
        <w:ind w:firstLine="482" w:firstLineChars="200"/>
        <w:textAlignment w:val="auto"/>
        <w:rPr>
          <w:rFonts w:ascii="宋体" w:hAnsi="宋体" w:eastAsia="宋体" w:cs="Times New Roman"/>
          <w:b/>
          <w:color w:val="000000" w:themeColor="text1"/>
          <w:sz w:val="24"/>
          <w:szCs w:val="24"/>
          <w:highlight w:val="none"/>
          <w14:textFill>
            <w14:solidFill>
              <w14:schemeClr w14:val="tx1"/>
            </w14:solidFill>
          </w14:textFill>
        </w:rPr>
      </w:pPr>
      <w:r>
        <w:rPr>
          <w:rFonts w:ascii="宋体" w:hAnsi="宋体" w:eastAsia="宋体" w:cs="Times New Roman"/>
          <w:b/>
          <w:color w:val="000000" w:themeColor="text1"/>
          <w:sz w:val="24"/>
          <w:szCs w:val="24"/>
          <w:highlight w:val="none"/>
          <w14:textFill>
            <w14:solidFill>
              <w14:schemeClr w14:val="tx1"/>
            </w14:solidFill>
          </w14:textFill>
        </w:rPr>
        <w:t>1</w:t>
      </w:r>
      <w:r>
        <w:rPr>
          <w:rFonts w:hint="eastAsia" w:ascii="宋体" w:hAnsi="宋体" w:eastAsia="宋体" w:cs="Times New Roman"/>
          <w:b/>
          <w:color w:val="000000" w:themeColor="text1"/>
          <w:sz w:val="24"/>
          <w:szCs w:val="24"/>
          <w:highlight w:val="none"/>
          <w:lang w:val="en-US" w:eastAsia="zh-CN"/>
          <w14:textFill>
            <w14:solidFill>
              <w14:schemeClr w14:val="tx1"/>
            </w14:solidFill>
          </w14:textFill>
        </w:rPr>
        <w:t>3</w:t>
      </w:r>
      <w:r>
        <w:rPr>
          <w:rFonts w:ascii="宋体" w:hAnsi="宋体" w:eastAsia="宋体" w:cs="Times New Roman"/>
          <w:b/>
          <w:color w:val="000000" w:themeColor="text1"/>
          <w:sz w:val="24"/>
          <w:szCs w:val="24"/>
          <w:highlight w:val="none"/>
          <w14:textFill>
            <w14:solidFill>
              <w14:schemeClr w14:val="tx1"/>
            </w14:solidFill>
          </w14:textFill>
        </w:rPr>
        <w:t>.</w:t>
      </w:r>
      <w:r>
        <w:rPr>
          <w:rFonts w:hint="eastAsia" w:ascii="宋体" w:hAnsi="宋体" w:eastAsia="宋体" w:cs="Times New Roman"/>
          <w:b/>
          <w:color w:val="000000" w:themeColor="text1"/>
          <w:sz w:val="24"/>
          <w:szCs w:val="24"/>
          <w:highlight w:val="none"/>
          <w14:textFill>
            <w14:solidFill>
              <w14:schemeClr w14:val="tx1"/>
            </w14:solidFill>
          </w14:textFill>
        </w:rPr>
        <w:t>乙方的权利和义务</w:t>
      </w:r>
    </w:p>
    <w:p w14:paraId="68CDA1BD">
      <w:pPr>
        <w:keepNext w:val="0"/>
        <w:keepLines w:val="0"/>
        <w:pageBreakBefore w:val="0"/>
        <w:kinsoku/>
        <w:overflowPunct/>
        <w:topLinePunct w:val="0"/>
        <w:autoSpaceDE/>
        <w:autoSpaceDN/>
        <w:bidi w:val="0"/>
        <w:adjustRightInd/>
        <w:spacing w:line="360" w:lineRule="auto"/>
        <w:ind w:firstLine="480" w:firstLineChars="200"/>
        <w:textAlignment w:val="auto"/>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1</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3</w:t>
      </w:r>
      <w:r>
        <w:rPr>
          <w:rFonts w:ascii="宋体" w:hAnsi="宋体" w:eastAsia="宋体" w:cs="Times New Roman"/>
          <w:color w:val="000000" w:themeColor="text1"/>
          <w:sz w:val="24"/>
          <w:szCs w:val="24"/>
          <w:highlight w:val="none"/>
          <w14:textFill>
            <w14:solidFill>
              <w14:schemeClr w14:val="tx1"/>
            </w14:solidFill>
          </w14:textFill>
        </w:rPr>
        <w:t>.1</w:t>
      </w:r>
      <w:r>
        <w:rPr>
          <w:rFonts w:hint="eastAsia" w:ascii="宋体" w:hAnsi="宋体" w:eastAsia="宋体" w:cs="Times New Roman"/>
          <w:color w:val="000000" w:themeColor="text1"/>
          <w:sz w:val="24"/>
          <w:szCs w:val="24"/>
          <w:highlight w:val="none"/>
          <w14:textFill>
            <w14:solidFill>
              <w14:schemeClr w14:val="tx1"/>
            </w14:solidFill>
          </w14:textFill>
        </w:rPr>
        <w:t>对本合同规定的委托服务范围内的项目享有管理权及服务义务。</w:t>
      </w:r>
    </w:p>
    <w:p w14:paraId="763507CC">
      <w:pPr>
        <w:keepNext w:val="0"/>
        <w:keepLines w:val="0"/>
        <w:pageBreakBefore w:val="0"/>
        <w:kinsoku/>
        <w:overflowPunct/>
        <w:topLinePunct w:val="0"/>
        <w:autoSpaceDE/>
        <w:autoSpaceDN/>
        <w:bidi w:val="0"/>
        <w:adjustRightInd/>
        <w:spacing w:line="360" w:lineRule="auto"/>
        <w:ind w:firstLine="480" w:firstLineChars="200"/>
        <w:textAlignment w:val="auto"/>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1</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3</w:t>
      </w:r>
      <w:r>
        <w:rPr>
          <w:rFonts w:ascii="宋体" w:hAnsi="宋体" w:eastAsia="宋体" w:cs="Times New Roman"/>
          <w:color w:val="000000" w:themeColor="text1"/>
          <w:sz w:val="24"/>
          <w:szCs w:val="24"/>
          <w:highlight w:val="none"/>
          <w14:textFill>
            <w14:solidFill>
              <w14:schemeClr w14:val="tx1"/>
            </w14:solidFill>
          </w14:textFill>
        </w:rPr>
        <w:t>.2</w:t>
      </w:r>
      <w:r>
        <w:rPr>
          <w:rFonts w:hint="eastAsia" w:ascii="宋体" w:hAnsi="宋体" w:eastAsia="宋体" w:cs="Times New Roman"/>
          <w:color w:val="000000" w:themeColor="text1"/>
          <w:sz w:val="24"/>
          <w:szCs w:val="24"/>
          <w:highlight w:val="none"/>
          <w14:textFill>
            <w14:solidFill>
              <w14:schemeClr w14:val="tx1"/>
            </w14:solidFill>
          </w14:textFill>
        </w:rPr>
        <w:t>对甲方下达整改通知书及时配合处理。</w:t>
      </w:r>
    </w:p>
    <w:p w14:paraId="5D8857E5">
      <w:pPr>
        <w:keepNext w:val="0"/>
        <w:keepLines w:val="0"/>
        <w:pageBreakBefore w:val="0"/>
        <w:kinsoku/>
        <w:overflowPunct/>
        <w:topLinePunct w:val="0"/>
        <w:autoSpaceDE/>
        <w:autoSpaceDN/>
        <w:bidi w:val="0"/>
        <w:adjustRightInd/>
        <w:spacing w:line="360" w:lineRule="auto"/>
        <w:ind w:firstLine="480" w:firstLineChars="200"/>
        <w:textAlignment w:val="auto"/>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1</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3</w:t>
      </w:r>
      <w:r>
        <w:rPr>
          <w:rFonts w:ascii="宋体" w:hAnsi="宋体" w:eastAsia="宋体" w:cs="Times New Roman"/>
          <w:color w:val="000000" w:themeColor="text1"/>
          <w:sz w:val="24"/>
          <w:szCs w:val="24"/>
          <w:highlight w:val="none"/>
          <w14:textFill>
            <w14:solidFill>
              <w14:schemeClr w14:val="tx1"/>
            </w14:solidFill>
          </w14:textFill>
        </w:rPr>
        <w:t>.3</w:t>
      </w:r>
      <w:r>
        <w:rPr>
          <w:rFonts w:hint="eastAsia" w:ascii="宋体" w:hAnsi="宋体" w:eastAsia="宋体" w:cs="Times New Roman"/>
          <w:color w:val="000000" w:themeColor="text1"/>
          <w:sz w:val="24"/>
          <w:szCs w:val="24"/>
          <w:highlight w:val="none"/>
          <w14:textFill>
            <w14:solidFill>
              <w14:schemeClr w14:val="tx1"/>
            </w14:solidFill>
          </w14:textFill>
        </w:rPr>
        <w:t>接受项目行业管理部门及政府有关部门的指导，接受甲方的监督。</w:t>
      </w:r>
    </w:p>
    <w:p w14:paraId="65EFAA69">
      <w:pPr>
        <w:keepNext w:val="0"/>
        <w:keepLines w:val="0"/>
        <w:pageBreakBefore w:val="0"/>
        <w:kinsoku/>
        <w:overflowPunct/>
        <w:topLinePunct w:val="0"/>
        <w:autoSpaceDE/>
        <w:autoSpaceDN/>
        <w:bidi w:val="0"/>
        <w:adjustRightInd/>
        <w:spacing w:line="360" w:lineRule="auto"/>
        <w:ind w:firstLine="480" w:firstLineChars="200"/>
        <w:textAlignment w:val="auto"/>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1</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3</w:t>
      </w:r>
      <w:r>
        <w:rPr>
          <w:rFonts w:ascii="宋体" w:hAnsi="宋体" w:eastAsia="宋体" w:cs="Times New Roman"/>
          <w:color w:val="000000" w:themeColor="text1"/>
          <w:sz w:val="24"/>
          <w:szCs w:val="24"/>
          <w:highlight w:val="none"/>
          <w14:textFill>
            <w14:solidFill>
              <w14:schemeClr w14:val="tx1"/>
            </w14:solidFill>
          </w14:textFill>
        </w:rPr>
        <w:t>.4</w:t>
      </w:r>
      <w:r>
        <w:rPr>
          <w:rFonts w:hint="eastAsia" w:ascii="宋体" w:hAnsi="宋体" w:eastAsia="宋体" w:cs="Times New Roman"/>
          <w:color w:val="000000" w:themeColor="text1"/>
          <w:sz w:val="24"/>
          <w:szCs w:val="24"/>
          <w:highlight w:val="none"/>
          <w14:textFill>
            <w14:solidFill>
              <w14:schemeClr w14:val="tx1"/>
            </w14:solidFill>
          </w14:textFill>
        </w:rPr>
        <w:t>国家法律、法规所规定由乙方承担的其它责任。</w:t>
      </w:r>
    </w:p>
    <w:p w14:paraId="6B151133">
      <w:pPr>
        <w:keepNext w:val="0"/>
        <w:keepLines w:val="0"/>
        <w:pageBreakBefore w:val="0"/>
        <w:kinsoku/>
        <w:overflowPunct/>
        <w:topLinePunct w:val="0"/>
        <w:autoSpaceDE/>
        <w:autoSpaceDN/>
        <w:bidi w:val="0"/>
        <w:adjustRightInd/>
        <w:spacing w:line="360" w:lineRule="auto"/>
        <w:ind w:firstLine="482" w:firstLineChars="200"/>
        <w:textAlignment w:val="auto"/>
        <w:rPr>
          <w:rFonts w:ascii="宋体" w:hAnsi="宋体" w:eastAsia="宋体" w:cs="Times New Roman"/>
          <w:b/>
          <w:color w:val="000000" w:themeColor="text1"/>
          <w:sz w:val="24"/>
          <w:szCs w:val="24"/>
          <w:highlight w:val="none"/>
          <w14:textFill>
            <w14:solidFill>
              <w14:schemeClr w14:val="tx1"/>
            </w14:solidFill>
          </w14:textFill>
        </w:rPr>
      </w:pPr>
      <w:r>
        <w:rPr>
          <w:rFonts w:ascii="宋体" w:hAnsi="宋体" w:eastAsia="宋体" w:cs="Times New Roman"/>
          <w:b/>
          <w:color w:val="000000" w:themeColor="text1"/>
          <w:sz w:val="24"/>
          <w:szCs w:val="24"/>
          <w:highlight w:val="none"/>
          <w14:textFill>
            <w14:solidFill>
              <w14:schemeClr w14:val="tx1"/>
            </w14:solidFill>
          </w14:textFill>
        </w:rPr>
        <w:t>1</w:t>
      </w:r>
      <w:r>
        <w:rPr>
          <w:rFonts w:hint="eastAsia" w:ascii="宋体" w:hAnsi="宋体" w:eastAsia="宋体" w:cs="Times New Roman"/>
          <w:b/>
          <w:color w:val="000000" w:themeColor="text1"/>
          <w:sz w:val="24"/>
          <w:szCs w:val="24"/>
          <w:highlight w:val="none"/>
          <w:lang w:val="en-US" w:eastAsia="zh-CN"/>
          <w14:textFill>
            <w14:solidFill>
              <w14:schemeClr w14:val="tx1"/>
            </w14:solidFill>
          </w14:textFill>
        </w:rPr>
        <w:t>4</w:t>
      </w:r>
      <w:r>
        <w:rPr>
          <w:rFonts w:ascii="宋体" w:hAnsi="宋体" w:eastAsia="宋体" w:cs="Times New Roman"/>
          <w:b/>
          <w:color w:val="000000" w:themeColor="text1"/>
          <w:sz w:val="24"/>
          <w:szCs w:val="24"/>
          <w:highlight w:val="none"/>
          <w14:textFill>
            <w14:solidFill>
              <w14:schemeClr w14:val="tx1"/>
            </w14:solidFill>
          </w14:textFill>
        </w:rPr>
        <w:t>.</w:t>
      </w:r>
      <w:r>
        <w:rPr>
          <w:rFonts w:hint="eastAsia" w:ascii="宋体" w:hAnsi="宋体" w:eastAsia="宋体" w:cs="Times New Roman"/>
          <w:b/>
          <w:color w:val="000000" w:themeColor="text1"/>
          <w:sz w:val="24"/>
          <w:szCs w:val="24"/>
          <w:highlight w:val="none"/>
          <w14:textFill>
            <w14:solidFill>
              <w14:schemeClr w14:val="tx1"/>
            </w14:solidFill>
          </w14:textFill>
        </w:rPr>
        <w:t>违约责任</w:t>
      </w:r>
    </w:p>
    <w:p w14:paraId="31F73318">
      <w:pPr>
        <w:keepNext w:val="0"/>
        <w:keepLines w:val="0"/>
        <w:pageBreakBefore w:val="0"/>
        <w:kinsoku/>
        <w:overflowPunct/>
        <w:topLinePunct w:val="0"/>
        <w:autoSpaceDE/>
        <w:autoSpaceDN/>
        <w:bidi w:val="0"/>
        <w:adjustRightInd/>
        <w:spacing w:line="360" w:lineRule="auto"/>
        <w:ind w:firstLine="480" w:firstLineChars="200"/>
        <w:textAlignment w:val="auto"/>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1</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4</w:t>
      </w:r>
      <w:r>
        <w:rPr>
          <w:rFonts w:ascii="宋体" w:hAnsi="宋体" w:eastAsia="宋体" w:cs="Times New Roman"/>
          <w:color w:val="000000" w:themeColor="text1"/>
          <w:sz w:val="24"/>
          <w:szCs w:val="24"/>
          <w:highlight w:val="none"/>
          <w14:textFill>
            <w14:solidFill>
              <w14:schemeClr w14:val="tx1"/>
            </w14:solidFill>
          </w14:textFill>
        </w:rPr>
        <w:t>.1</w:t>
      </w:r>
      <w:r>
        <w:rPr>
          <w:rFonts w:hint="eastAsia" w:ascii="宋体" w:hAnsi="宋体" w:eastAsia="宋体" w:cs="Times New Roman"/>
          <w:color w:val="000000" w:themeColor="text1"/>
          <w:sz w:val="24"/>
          <w:szCs w:val="24"/>
          <w:highlight w:val="none"/>
          <w14:textFill>
            <w14:solidFill>
              <w14:schemeClr w14:val="tx1"/>
            </w14:solidFill>
          </w14:textFill>
        </w:rPr>
        <w:t>甲乙双方必须遵守本合同并执行合同中的各项规定，保证本合同的正常履行。</w:t>
      </w:r>
    </w:p>
    <w:p w14:paraId="0654BE9F">
      <w:pPr>
        <w:keepNext w:val="0"/>
        <w:keepLines w:val="0"/>
        <w:pageBreakBefore w:val="0"/>
        <w:kinsoku/>
        <w:overflowPunct/>
        <w:topLinePunct w:val="0"/>
        <w:autoSpaceDE/>
        <w:autoSpaceDN/>
        <w:bidi w:val="0"/>
        <w:adjustRightInd/>
        <w:spacing w:line="360" w:lineRule="auto"/>
        <w:ind w:firstLine="480" w:firstLineChars="200"/>
        <w:textAlignment w:val="auto"/>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1</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4</w:t>
      </w:r>
      <w:r>
        <w:rPr>
          <w:rFonts w:ascii="宋体" w:hAnsi="宋体" w:eastAsia="宋体" w:cs="Times New Roman"/>
          <w:color w:val="000000" w:themeColor="text1"/>
          <w:sz w:val="24"/>
          <w:szCs w:val="24"/>
          <w:highlight w:val="none"/>
          <w14:textFill>
            <w14:solidFill>
              <w14:schemeClr w14:val="tx1"/>
            </w14:solidFill>
          </w14:textFill>
        </w:rPr>
        <w:t>.2</w:t>
      </w:r>
      <w:r>
        <w:rPr>
          <w:rFonts w:hint="eastAsia" w:ascii="宋体" w:hAnsi="宋体" w:eastAsia="宋体" w:cs="Times New Roman"/>
          <w:color w:val="000000" w:themeColor="text1"/>
          <w:sz w:val="24"/>
          <w:szCs w:val="24"/>
          <w:highlight w:val="none"/>
          <w14:textFill>
            <w14:solidFill>
              <w14:schemeClr w14:val="tx1"/>
            </w14:solidFill>
          </w14:textFill>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0250B7EC">
      <w:pPr>
        <w:keepNext w:val="0"/>
        <w:keepLines w:val="0"/>
        <w:pageBreakBefore w:val="0"/>
        <w:kinsoku/>
        <w:overflowPunct/>
        <w:topLinePunct w:val="0"/>
        <w:autoSpaceDE/>
        <w:autoSpaceDN/>
        <w:bidi w:val="0"/>
        <w:adjustRightInd/>
        <w:spacing w:line="360" w:lineRule="auto"/>
        <w:ind w:firstLine="482" w:firstLineChars="200"/>
        <w:textAlignment w:val="auto"/>
        <w:rPr>
          <w:rFonts w:ascii="宋体" w:hAnsi="宋体" w:eastAsia="宋体" w:cs="Times New Roman"/>
          <w:b/>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sz w:val="24"/>
          <w:szCs w:val="24"/>
          <w:highlight w:val="none"/>
          <w14:textFill>
            <w14:solidFill>
              <w14:schemeClr w14:val="tx1"/>
            </w14:solidFill>
          </w14:textFill>
        </w:rPr>
        <w:t>1</w:t>
      </w:r>
      <w:r>
        <w:rPr>
          <w:rFonts w:hint="eastAsia" w:ascii="宋体" w:hAnsi="宋体" w:eastAsia="宋体" w:cs="Times New Roman"/>
          <w:b/>
          <w:color w:val="000000" w:themeColor="text1"/>
          <w:sz w:val="24"/>
          <w:szCs w:val="24"/>
          <w:highlight w:val="none"/>
          <w:lang w:val="en-US" w:eastAsia="zh-CN"/>
          <w14:textFill>
            <w14:solidFill>
              <w14:schemeClr w14:val="tx1"/>
            </w14:solidFill>
          </w14:textFill>
        </w:rPr>
        <w:t>5</w:t>
      </w:r>
      <w:r>
        <w:rPr>
          <w:rFonts w:hint="eastAsia" w:ascii="宋体" w:hAnsi="宋体" w:eastAsia="宋体" w:cs="Times New Roman"/>
          <w:b/>
          <w:color w:val="000000" w:themeColor="text1"/>
          <w:sz w:val="24"/>
          <w:szCs w:val="24"/>
          <w:highlight w:val="none"/>
          <w14:textFill>
            <w14:solidFill>
              <w14:schemeClr w14:val="tx1"/>
            </w14:solidFill>
          </w14:textFill>
        </w:rPr>
        <w:t>.不可抗力事件处理</w:t>
      </w:r>
    </w:p>
    <w:p w14:paraId="19CDCD14">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1</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5</w:t>
      </w:r>
      <w:r>
        <w:rPr>
          <w:rFonts w:hint="eastAsia" w:ascii="宋体" w:hAnsi="宋体" w:eastAsia="宋体" w:cs="Times New Roman"/>
          <w:color w:val="000000" w:themeColor="text1"/>
          <w:sz w:val="24"/>
          <w:szCs w:val="24"/>
          <w:highlight w:val="none"/>
          <w14:textFill>
            <w14:solidFill>
              <w14:schemeClr w14:val="tx1"/>
            </w14:solidFill>
          </w14:textFill>
        </w:rPr>
        <w:t>.1因不可抗力造成违约的，遭受不可抗力一方应及时向对方通报不能履行或不能完全履行的理由，并在随后取得有关权威机构出具的证明后的15日内向另一方提供不可抗力发生以及持续期间的充分证据。基本于以上行为，允许遭受不可抗力一方延期履行、部分履行或者不履行合同，并根据情况可部分或全部免于承担违约责任。</w:t>
      </w:r>
    </w:p>
    <w:p w14:paraId="44C584F2">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1</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5</w:t>
      </w:r>
      <w:r>
        <w:rPr>
          <w:rFonts w:hint="eastAsia" w:ascii="宋体" w:hAnsi="宋体" w:eastAsia="宋体" w:cs="Times New Roman"/>
          <w:color w:val="000000" w:themeColor="text1"/>
          <w:sz w:val="24"/>
          <w:szCs w:val="24"/>
          <w:highlight w:val="none"/>
          <w14:textFill>
            <w14:solidFill>
              <w14:schemeClr w14:val="tx1"/>
            </w14:solidFill>
          </w14:textFill>
        </w:rPr>
        <w:t>.2本合同中的不可抗力指不能预见、不能避免并不能克服的客观情况。包括但不限于：自然灾害如地震、台风、洪水、火灾；政府行为、法律规定或其适用的变化或者其他任何无法预见、避免或者控制的事件。</w:t>
      </w:r>
    </w:p>
    <w:p w14:paraId="51EEFF49">
      <w:pPr>
        <w:keepNext w:val="0"/>
        <w:keepLines w:val="0"/>
        <w:pageBreakBefore w:val="0"/>
        <w:kinsoku/>
        <w:overflowPunct/>
        <w:topLinePunct w:val="0"/>
        <w:autoSpaceDE/>
        <w:autoSpaceDN/>
        <w:bidi w:val="0"/>
        <w:adjustRightInd/>
        <w:spacing w:line="360" w:lineRule="auto"/>
        <w:ind w:firstLine="482" w:firstLineChars="200"/>
        <w:textAlignment w:val="auto"/>
        <w:rPr>
          <w:rFonts w:hint="eastAsia" w:ascii="宋体" w:hAnsi="宋体" w:eastAsia="宋体" w:cs="Times New Roman"/>
          <w:b/>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sz w:val="24"/>
          <w:szCs w:val="24"/>
          <w:highlight w:val="none"/>
          <w14:textFill>
            <w14:solidFill>
              <w14:schemeClr w14:val="tx1"/>
            </w14:solidFill>
          </w14:textFill>
        </w:rPr>
        <w:t>1</w:t>
      </w:r>
      <w:r>
        <w:rPr>
          <w:rFonts w:hint="eastAsia" w:ascii="宋体" w:hAnsi="宋体" w:eastAsia="宋体" w:cs="Times New Roman"/>
          <w:b/>
          <w:color w:val="000000" w:themeColor="text1"/>
          <w:sz w:val="24"/>
          <w:szCs w:val="24"/>
          <w:highlight w:val="none"/>
          <w:lang w:val="en-US" w:eastAsia="zh-CN"/>
          <w14:textFill>
            <w14:solidFill>
              <w14:schemeClr w14:val="tx1"/>
            </w14:solidFill>
          </w14:textFill>
        </w:rPr>
        <w:t>6</w:t>
      </w:r>
      <w:r>
        <w:rPr>
          <w:rFonts w:hint="eastAsia" w:ascii="宋体" w:hAnsi="宋体" w:eastAsia="宋体" w:cs="Times New Roman"/>
          <w:b/>
          <w:color w:val="000000" w:themeColor="text1"/>
          <w:sz w:val="24"/>
          <w:szCs w:val="24"/>
          <w:highlight w:val="none"/>
          <w14:textFill>
            <w14:solidFill>
              <w14:schemeClr w14:val="tx1"/>
            </w14:solidFill>
          </w14:textFill>
        </w:rPr>
        <w:t>.合同纠纷处理</w:t>
      </w:r>
    </w:p>
    <w:p w14:paraId="32810C56">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因本合同或与本合同有关的一切事项发生争议，由双方友好协商解决。协商不成的，任何一方均可选择以下方式解决：</w:t>
      </w:r>
    </w:p>
    <w:p w14:paraId="1B40ABEA">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1</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6</w:t>
      </w:r>
      <w:r>
        <w:rPr>
          <w:rFonts w:hint="eastAsia" w:ascii="宋体" w:hAnsi="宋体" w:eastAsia="宋体" w:cs="Times New Roman"/>
          <w:color w:val="000000" w:themeColor="text1"/>
          <w:sz w:val="24"/>
          <w:szCs w:val="24"/>
          <w:highlight w:val="none"/>
          <w14:textFill>
            <w14:solidFill>
              <w14:schemeClr w14:val="tx1"/>
            </w14:solidFill>
          </w14:textFill>
        </w:rPr>
        <w:t>.1向甲方所在地仲裁委员会申请仲裁。</w:t>
      </w:r>
    </w:p>
    <w:p w14:paraId="1F1FA332">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1</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6</w:t>
      </w:r>
      <w:r>
        <w:rPr>
          <w:rFonts w:hint="eastAsia" w:ascii="宋体" w:hAnsi="宋体" w:eastAsia="宋体" w:cs="Times New Roman"/>
          <w:color w:val="000000" w:themeColor="text1"/>
          <w:sz w:val="24"/>
          <w:szCs w:val="24"/>
          <w:highlight w:val="none"/>
          <w14:textFill>
            <w14:solidFill>
              <w14:schemeClr w14:val="tx1"/>
            </w14:solidFill>
          </w14:textFill>
        </w:rPr>
        <w:t>.2向合同签订地人民法院提起诉讼。</w:t>
      </w:r>
    </w:p>
    <w:p w14:paraId="08F538FE">
      <w:pPr>
        <w:keepNext w:val="0"/>
        <w:keepLines w:val="0"/>
        <w:pageBreakBefore w:val="0"/>
        <w:kinsoku/>
        <w:overflowPunct/>
        <w:topLinePunct w:val="0"/>
        <w:autoSpaceDE/>
        <w:autoSpaceDN/>
        <w:bidi w:val="0"/>
        <w:adjustRightInd/>
        <w:spacing w:line="360" w:lineRule="auto"/>
        <w:ind w:firstLine="482" w:firstLineChars="200"/>
        <w:textAlignment w:val="auto"/>
        <w:rPr>
          <w:rFonts w:hint="eastAsia" w:ascii="宋体" w:hAnsi="宋体" w:eastAsia="宋体" w:cs="Times New Roman"/>
          <w:b/>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sz w:val="24"/>
          <w:szCs w:val="24"/>
          <w:highlight w:val="none"/>
          <w14:textFill>
            <w14:solidFill>
              <w14:schemeClr w14:val="tx1"/>
            </w14:solidFill>
          </w14:textFill>
        </w:rPr>
        <w:t>1</w:t>
      </w:r>
      <w:r>
        <w:rPr>
          <w:rFonts w:hint="eastAsia" w:ascii="宋体" w:hAnsi="宋体" w:eastAsia="宋体" w:cs="Times New Roman"/>
          <w:b/>
          <w:color w:val="000000" w:themeColor="text1"/>
          <w:sz w:val="24"/>
          <w:szCs w:val="24"/>
          <w:highlight w:val="none"/>
          <w:lang w:val="en-US" w:eastAsia="zh-CN"/>
          <w14:textFill>
            <w14:solidFill>
              <w14:schemeClr w14:val="tx1"/>
            </w14:solidFill>
          </w14:textFill>
        </w:rPr>
        <w:t>7</w:t>
      </w:r>
      <w:r>
        <w:rPr>
          <w:rFonts w:hint="eastAsia" w:ascii="宋体" w:hAnsi="宋体" w:eastAsia="宋体" w:cs="Times New Roman"/>
          <w:b/>
          <w:color w:val="000000" w:themeColor="text1"/>
          <w:sz w:val="24"/>
          <w:szCs w:val="24"/>
          <w:highlight w:val="none"/>
          <w14:textFill>
            <w14:solidFill>
              <w14:schemeClr w14:val="tx1"/>
            </w14:solidFill>
          </w14:textFill>
        </w:rPr>
        <w:t>.违约解除合同</w:t>
      </w:r>
    </w:p>
    <w:p w14:paraId="4BF27406">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1</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7</w:t>
      </w:r>
      <w:r>
        <w:rPr>
          <w:rFonts w:hint="eastAsia" w:ascii="宋体" w:hAnsi="宋体" w:eastAsia="宋体" w:cs="Times New Roman"/>
          <w:color w:val="000000" w:themeColor="text1"/>
          <w:sz w:val="24"/>
          <w:szCs w:val="24"/>
          <w:highlight w:val="none"/>
          <w14:textFill>
            <w14:solidFill>
              <w14:schemeClr w14:val="tx1"/>
            </w14:solidFill>
          </w14:textFill>
        </w:rPr>
        <w:t>.1违反本合同第10条的规定的。</w:t>
      </w:r>
    </w:p>
    <w:p w14:paraId="49A61971">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1</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7</w:t>
      </w:r>
      <w:r>
        <w:rPr>
          <w:rFonts w:hint="eastAsia" w:ascii="宋体" w:hAnsi="宋体" w:eastAsia="宋体" w:cs="Times New Roman"/>
          <w:color w:val="000000" w:themeColor="text1"/>
          <w:sz w:val="24"/>
          <w:szCs w:val="24"/>
          <w:highlight w:val="none"/>
          <w14:textFill>
            <w14:solidFill>
              <w14:schemeClr w14:val="tx1"/>
            </w14:solidFill>
          </w14:textFill>
        </w:rPr>
        <w:t>.2乙方未能履行合同规定的其它主要义务的。</w:t>
      </w:r>
    </w:p>
    <w:p w14:paraId="334C315E">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1</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7</w:t>
      </w:r>
      <w:r>
        <w:rPr>
          <w:rFonts w:hint="eastAsia" w:ascii="宋体" w:hAnsi="宋体" w:eastAsia="宋体" w:cs="Times New Roman"/>
          <w:color w:val="000000" w:themeColor="text1"/>
          <w:sz w:val="24"/>
          <w:szCs w:val="24"/>
          <w:highlight w:val="none"/>
          <w14:textFill>
            <w14:solidFill>
              <w14:schemeClr w14:val="tx1"/>
            </w14:solidFill>
          </w14:textFill>
        </w:rPr>
        <w:t>.3在本合同履行过程中有腐败和欺诈行为的。</w:t>
      </w:r>
    </w:p>
    <w:p w14:paraId="2DAE02BE">
      <w:pPr>
        <w:keepNext w:val="0"/>
        <w:keepLines w:val="0"/>
        <w:pageBreakBefore w:val="0"/>
        <w:kinsoku/>
        <w:overflowPunct/>
        <w:topLinePunct w:val="0"/>
        <w:autoSpaceDE/>
        <w:autoSpaceDN/>
        <w:bidi w:val="0"/>
        <w:adjustRightInd/>
        <w:spacing w:line="360" w:lineRule="auto"/>
        <w:ind w:firstLine="482" w:firstLineChars="200"/>
        <w:textAlignment w:val="auto"/>
        <w:rPr>
          <w:rFonts w:hint="eastAsia" w:ascii="宋体" w:hAnsi="宋体" w:eastAsia="宋体" w:cs="Times New Roman"/>
          <w:b/>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sz w:val="24"/>
          <w:szCs w:val="24"/>
          <w:highlight w:val="none"/>
          <w14:textFill>
            <w14:solidFill>
              <w14:schemeClr w14:val="tx1"/>
            </w14:solidFill>
          </w14:textFill>
        </w:rPr>
        <w:t>1</w:t>
      </w:r>
      <w:r>
        <w:rPr>
          <w:rFonts w:hint="eastAsia" w:ascii="宋体" w:hAnsi="宋体" w:eastAsia="宋体" w:cs="Times New Roman"/>
          <w:b/>
          <w:color w:val="000000" w:themeColor="text1"/>
          <w:sz w:val="24"/>
          <w:szCs w:val="24"/>
          <w:highlight w:val="none"/>
          <w:lang w:val="en-US" w:eastAsia="zh-CN"/>
          <w14:textFill>
            <w14:solidFill>
              <w14:schemeClr w14:val="tx1"/>
            </w14:solidFill>
          </w14:textFill>
        </w:rPr>
        <w:t>8</w:t>
      </w:r>
      <w:r>
        <w:rPr>
          <w:rFonts w:hint="eastAsia" w:ascii="宋体" w:hAnsi="宋体" w:eastAsia="宋体" w:cs="Times New Roman"/>
          <w:b/>
          <w:color w:val="000000" w:themeColor="text1"/>
          <w:sz w:val="24"/>
          <w:szCs w:val="24"/>
          <w:highlight w:val="none"/>
          <w14:textFill>
            <w14:solidFill>
              <w14:schemeClr w14:val="tx1"/>
            </w14:solidFill>
          </w14:textFill>
        </w:rPr>
        <w:t>.其他约定</w:t>
      </w:r>
    </w:p>
    <w:p w14:paraId="0748B228">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1</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8</w:t>
      </w:r>
      <w:r>
        <w:rPr>
          <w:rFonts w:hint="eastAsia" w:ascii="宋体" w:hAnsi="宋体" w:eastAsia="宋体" w:cs="Times New Roman"/>
          <w:color w:val="000000" w:themeColor="text1"/>
          <w:sz w:val="24"/>
          <w:szCs w:val="24"/>
          <w:highlight w:val="none"/>
          <w14:textFill>
            <w14:solidFill>
              <w14:schemeClr w14:val="tx1"/>
            </w14:solidFill>
          </w14:textFill>
        </w:rPr>
        <w:t>.1本采购项目的招标文件、中标</w:t>
      </w:r>
      <w:r>
        <w:rPr>
          <w:rFonts w:hint="eastAsia" w:ascii="宋体" w:hAnsi="宋体" w:eastAsia="宋体" w:cs="Times New Roman"/>
          <w:color w:val="000000" w:themeColor="text1"/>
          <w:sz w:val="24"/>
          <w:szCs w:val="24"/>
          <w:highlight w:val="none"/>
          <w:lang w:eastAsia="zh-CN"/>
          <w14:textFill>
            <w14:solidFill>
              <w14:schemeClr w14:val="tx1"/>
            </w14:solidFill>
          </w14:textFill>
        </w:rPr>
        <w:t>人</w:t>
      </w:r>
      <w:r>
        <w:rPr>
          <w:rFonts w:hint="eastAsia" w:ascii="宋体" w:hAnsi="宋体" w:eastAsia="宋体" w:cs="Times New Roman"/>
          <w:color w:val="000000" w:themeColor="text1"/>
          <w:sz w:val="24"/>
          <w:szCs w:val="24"/>
          <w:highlight w:val="none"/>
          <w14:textFill>
            <w14:solidFill>
              <w14:schemeClr w14:val="tx1"/>
            </w14:solidFill>
          </w14:textFill>
        </w:rPr>
        <w:t>的投标文件以及相关的澄清确认函（如果有的话）均为本合同不可分割的一部分，与本合同具有同等法律效力。</w:t>
      </w:r>
    </w:p>
    <w:p w14:paraId="5DAE31ED">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1</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8</w:t>
      </w:r>
      <w:r>
        <w:rPr>
          <w:rFonts w:hint="eastAsia" w:ascii="宋体" w:hAnsi="宋体" w:eastAsia="宋体" w:cs="Times New Roman"/>
          <w:color w:val="000000" w:themeColor="text1"/>
          <w:sz w:val="24"/>
          <w:szCs w:val="24"/>
          <w:highlight w:val="none"/>
          <w14:textFill>
            <w14:solidFill>
              <w14:schemeClr w14:val="tx1"/>
            </w14:solidFill>
          </w14:textFill>
        </w:rPr>
        <w:t>.2本合同未尽事宜，双方另行补充。</w:t>
      </w:r>
    </w:p>
    <w:p w14:paraId="516426AE">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1</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8</w:t>
      </w:r>
      <w:r>
        <w:rPr>
          <w:rFonts w:hint="eastAsia" w:ascii="宋体" w:hAnsi="宋体" w:eastAsia="宋体" w:cs="Times New Roman"/>
          <w:color w:val="000000" w:themeColor="text1"/>
          <w:sz w:val="24"/>
          <w:szCs w:val="24"/>
          <w:highlight w:val="none"/>
          <w14:textFill>
            <w14:solidFill>
              <w14:schemeClr w14:val="tx1"/>
            </w14:solidFill>
          </w14:textFill>
        </w:rPr>
        <w:t>.3本合同正本一式份，具有同等法律效力，甲、乙双方各执一份。自采购合同签订之日起</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1</w:t>
      </w:r>
      <w:r>
        <w:rPr>
          <w:rFonts w:hint="eastAsia" w:ascii="宋体" w:hAnsi="宋体" w:eastAsia="宋体" w:cs="Times New Roman"/>
          <w:color w:val="000000" w:themeColor="text1"/>
          <w:sz w:val="24"/>
          <w:szCs w:val="24"/>
          <w:highlight w:val="none"/>
          <w14:textFill>
            <w14:solidFill>
              <w14:schemeClr w14:val="tx1"/>
            </w14:solidFill>
          </w14:textFill>
        </w:rPr>
        <w:t>个工作日内，甲方按照有关规定将合同副本报同级财政部门备案。</w:t>
      </w:r>
    </w:p>
    <w:p w14:paraId="69DCA07A">
      <w:pPr>
        <w:keepNext w:val="0"/>
        <w:keepLines w:val="0"/>
        <w:pageBreakBefore w:val="0"/>
        <w:widowControl/>
        <w:kinsoku/>
        <w:wordWrap w:val="0"/>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19</w:t>
      </w:r>
      <w:r>
        <w:rPr>
          <w:rFonts w:hint="eastAsia" w:ascii="宋体" w:hAnsi="宋体" w:eastAsia="宋体" w:cs="宋体"/>
          <w:b/>
          <w:color w:val="000000" w:themeColor="text1"/>
          <w:kern w:val="0"/>
          <w:sz w:val="24"/>
          <w:szCs w:val="24"/>
          <w:highlight w:val="none"/>
          <w14:textFill>
            <w14:solidFill>
              <w14:schemeClr w14:val="tx1"/>
            </w14:solidFill>
          </w14:textFill>
        </w:rPr>
        <w:t>.附件</w:t>
      </w:r>
    </w:p>
    <w:p w14:paraId="5958A813">
      <w:pPr>
        <w:keepNext w:val="0"/>
        <w:keepLines w:val="0"/>
        <w:pageBreakBefore w:val="0"/>
        <w:widowControl/>
        <w:kinsoku/>
        <w:wordWrap w:val="0"/>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甲方：乙方：</w:t>
      </w:r>
    </w:p>
    <w:p w14:paraId="239CA50B">
      <w:pPr>
        <w:keepNext w:val="0"/>
        <w:keepLines w:val="0"/>
        <w:pageBreakBefore w:val="0"/>
        <w:widowControl/>
        <w:kinsoku/>
        <w:wordWrap w:val="0"/>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单位地址：单位地址：</w:t>
      </w:r>
    </w:p>
    <w:p w14:paraId="1CC540BF">
      <w:pPr>
        <w:keepNext w:val="0"/>
        <w:keepLines w:val="0"/>
        <w:pageBreakBefore w:val="0"/>
        <w:widowControl/>
        <w:kinsoku/>
        <w:wordWrap w:val="0"/>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法定代表人：法定代表人：</w:t>
      </w:r>
    </w:p>
    <w:p w14:paraId="67DB2FCC">
      <w:pPr>
        <w:keepNext w:val="0"/>
        <w:keepLines w:val="0"/>
        <w:pageBreakBefore w:val="0"/>
        <w:widowControl/>
        <w:kinsoku/>
        <w:wordWrap w:val="0"/>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委托代理人：委托代理人：</w:t>
      </w:r>
    </w:p>
    <w:p w14:paraId="0BF9E1C6">
      <w:pPr>
        <w:keepNext w:val="0"/>
        <w:keepLines w:val="0"/>
        <w:pageBreakBefore w:val="0"/>
        <w:widowControl/>
        <w:kinsoku/>
        <w:wordWrap w:val="0"/>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电话：电话：</w:t>
      </w:r>
    </w:p>
    <w:p w14:paraId="00C505C1">
      <w:pPr>
        <w:keepNext w:val="0"/>
        <w:keepLines w:val="0"/>
        <w:pageBreakBefore w:val="0"/>
        <w:widowControl/>
        <w:kinsoku/>
        <w:wordWrap w:val="0"/>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p>
    <w:p w14:paraId="3FA41669">
      <w:pPr>
        <w:keepNext w:val="0"/>
        <w:keepLines w:val="0"/>
        <w:pageBreakBefore w:val="0"/>
        <w:widowControl/>
        <w:kinsoku/>
        <w:wordWrap w:val="0"/>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签订日期：年月日</w:t>
      </w:r>
    </w:p>
    <w:p w14:paraId="6E769B86">
      <w:pPr>
        <w:keepNext w:val="0"/>
        <w:keepLines w:val="0"/>
        <w:pageBreakBefore w:val="0"/>
        <w:widowControl w:val="0"/>
        <w:kinsoku/>
        <w:overflowPunct/>
        <w:topLinePunct w:val="0"/>
        <w:autoSpaceDE/>
        <w:autoSpaceDN/>
        <w:bidi w:val="0"/>
        <w:adjustRightInd/>
        <w:spacing w:line="360" w:lineRule="auto"/>
        <w:jc w:val="both"/>
        <w:textAlignment w:val="auto"/>
        <w:rPr>
          <w:rFonts w:hint="eastAsia" w:ascii="宋体" w:hAnsi="宋体" w:eastAsia="宋体" w:cs="宋体"/>
          <w:color w:val="000000" w:themeColor="text1"/>
          <w:kern w:val="0"/>
          <w:sz w:val="24"/>
          <w:szCs w:val="24"/>
          <w:highlight w:val="none"/>
          <w:shd w:val="clear" w:color="auto" w:fill="auto"/>
          <w:lang w:val="en-US" w:eastAsia="zh-CN" w:bidi="ar-SA"/>
          <w14:textFill>
            <w14:solidFill>
              <w14:schemeClr w14:val="tx1"/>
            </w14:solidFill>
          </w14:textFill>
        </w:rPr>
      </w:pPr>
    </w:p>
    <w:bookmarkEnd w:id="30"/>
    <w:bookmarkEnd w:id="31"/>
    <w:bookmarkEnd w:id="32"/>
    <w:bookmarkEnd w:id="33"/>
    <w:bookmarkEnd w:id="34"/>
    <w:p w14:paraId="65D09E7F">
      <w:pPr>
        <w:keepNext/>
        <w:keepLines/>
        <w:widowControl w:val="0"/>
        <w:spacing w:before="0" w:after="0" w:line="240" w:lineRule="atLeast"/>
        <w:jc w:val="center"/>
        <w:outlineLvl w:val="0"/>
        <w:rPr>
          <w:rFonts w:hint="eastAsia" w:ascii="Times New Roman" w:hAnsi="Times New Roman" w:eastAsia="宋体" w:cs="Times New Roman"/>
          <w:b/>
          <w:bCs/>
          <w:color w:val="000000" w:themeColor="text1"/>
          <w:kern w:val="44"/>
          <w:sz w:val="32"/>
          <w:szCs w:val="32"/>
          <w:highlight w:val="none"/>
          <w:shd w:val="clear" w:color="auto" w:fill="auto"/>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44"/>
          <w:sz w:val="32"/>
          <w:szCs w:val="32"/>
          <w:highlight w:val="none"/>
          <w:shd w:val="clear" w:color="auto" w:fill="auto"/>
          <w:lang w:val="en-US" w:eastAsia="zh-CN" w:bidi="ar-SA"/>
          <w14:textFill>
            <w14:solidFill>
              <w14:schemeClr w14:val="tx1"/>
            </w14:solidFill>
          </w14:textFill>
        </w:rPr>
        <w:t>第六章 投标文件格式</w:t>
      </w:r>
    </w:p>
    <w:p w14:paraId="7CB9B519">
      <w:pPr>
        <w:spacing w:line="440" w:lineRule="exact"/>
        <w:rPr>
          <w:rFonts w:ascii="Times New Roman" w:hAnsi="Times New Roman" w:eastAsia="宋体" w:cs="Times New Roman"/>
          <w:color w:val="000000" w:themeColor="text1"/>
          <w:sz w:val="24"/>
          <w:highlight w:val="none"/>
          <w:shd w:val="clear" w:color="auto" w:fill="auto"/>
          <w14:textFill>
            <w14:solidFill>
              <w14:schemeClr w14:val="tx1"/>
            </w14:solidFill>
          </w14:textFill>
        </w:rPr>
      </w:pPr>
    </w:p>
    <w:tbl>
      <w:tblPr>
        <w:tblStyle w:val="15"/>
        <w:tblpPr w:leftFromText="180" w:rightFromText="180" w:topFromText="100" w:bottomFromText="100" w:vertAnchor="text" w:horzAnchor="margin" w:tblpY="127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67A31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9180" w:type="dxa"/>
            <w:tcBorders>
              <w:top w:val="single" w:color="auto" w:sz="4" w:space="0"/>
              <w:left w:val="single" w:color="auto" w:sz="4" w:space="0"/>
              <w:bottom w:val="single" w:color="auto" w:sz="4" w:space="0"/>
              <w:right w:val="single" w:color="auto" w:sz="4" w:space="0"/>
            </w:tcBorders>
            <w:noWrap w:val="0"/>
            <w:vAlign w:val="top"/>
          </w:tcPr>
          <w:p w14:paraId="454B343A">
            <w:pPr>
              <w:ind w:firstLine="480" w:firstLineChars="20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注释： </w:t>
            </w:r>
          </w:p>
          <w:p w14:paraId="65DEF9C0">
            <w:pPr>
              <w:ind w:firstLine="480" w:firstLineChars="20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《投标文件格式》是投标人的部分投标文件格式和签订合同时所需文件的格式。投标人应按照这些格式文件制作投标文件。</w:t>
            </w:r>
          </w:p>
        </w:tc>
      </w:tr>
    </w:tbl>
    <w:p w14:paraId="69E7DD24">
      <w:pPr>
        <w:spacing w:line="360" w:lineRule="auto"/>
        <w:ind w:firstLine="482" w:firstLineChars="200"/>
        <w:rPr>
          <w:rFonts w:ascii="宋体" w:hAnsi="宋体" w:eastAsia="宋体" w:cs="Times New Roman"/>
          <w:b/>
          <w:color w:val="000000" w:themeColor="text1"/>
          <w:sz w:val="24"/>
          <w:szCs w:val="24"/>
          <w:highlight w:val="none"/>
          <w:shd w:val="clear" w:color="auto" w:fill="auto"/>
          <w14:textFill>
            <w14:solidFill>
              <w14:schemeClr w14:val="tx1"/>
            </w14:solidFill>
          </w14:textFill>
        </w:rPr>
      </w:pPr>
      <w:r>
        <w:rPr>
          <w:rFonts w:hint="eastAsia" w:ascii="宋体" w:hAnsi="宋体" w:eastAsia="宋体" w:cs="Times New Roman"/>
          <w:b/>
          <w:color w:val="000000" w:themeColor="text1"/>
          <w:sz w:val="24"/>
          <w:szCs w:val="24"/>
          <w:highlight w:val="none"/>
          <w:shd w:val="clear" w:color="auto" w:fill="auto"/>
          <w14:textFill>
            <w14:solidFill>
              <w14:schemeClr w14:val="tx1"/>
            </w14:solidFill>
          </w14:textFill>
        </w:rPr>
        <w:t xml:space="preserve">      </w:t>
      </w:r>
      <w:r>
        <w:rPr>
          <w:rFonts w:hint="eastAsia" w:ascii="宋体" w:hAnsi="宋体" w:eastAsia="宋体" w:cs="Times New Roman"/>
          <w:b/>
          <w:color w:val="000000" w:themeColor="text1"/>
          <w:sz w:val="24"/>
          <w:szCs w:val="24"/>
          <w:highlight w:val="none"/>
          <w:u w:val="single"/>
          <w:shd w:val="clear" w:color="auto" w:fill="auto"/>
          <w14:textFill>
            <w14:solidFill>
              <w14:schemeClr w14:val="tx1"/>
            </w14:solidFill>
          </w14:textFill>
        </w:rPr>
        <w:t xml:space="preserve">                          </w:t>
      </w:r>
      <w:r>
        <w:rPr>
          <w:rFonts w:hint="eastAsia" w:ascii="宋体" w:hAnsi="宋体" w:eastAsia="宋体" w:cs="Times New Roman"/>
          <w:b/>
          <w:color w:val="000000" w:themeColor="text1"/>
          <w:sz w:val="24"/>
          <w:szCs w:val="24"/>
          <w:highlight w:val="none"/>
          <w:shd w:val="clear" w:color="auto" w:fill="auto"/>
          <w14:textFill>
            <w14:solidFill>
              <w14:schemeClr w14:val="tx1"/>
            </w14:solidFill>
          </w14:textFill>
        </w:rPr>
        <w:t>（项目名称）</w:t>
      </w:r>
    </w:p>
    <w:p w14:paraId="2D129618">
      <w:pPr>
        <w:spacing w:line="360" w:lineRule="auto"/>
        <w:ind w:firstLine="480" w:firstLineChars="200"/>
        <w:rPr>
          <w:rFonts w:ascii="宋体" w:hAnsi="宋体" w:eastAsia="宋体" w:cs="Times New Roman"/>
          <w:color w:val="000000" w:themeColor="text1"/>
          <w:sz w:val="24"/>
          <w:szCs w:val="24"/>
          <w:highlight w:val="none"/>
          <w:shd w:val="clear" w:color="auto" w:fill="auto"/>
          <w14:textFill>
            <w14:solidFill>
              <w14:schemeClr w14:val="tx1"/>
            </w14:solidFill>
          </w14:textFill>
        </w:rPr>
      </w:pPr>
    </w:p>
    <w:p w14:paraId="76BDDCE7">
      <w:pPr>
        <w:widowControl w:val="0"/>
        <w:autoSpaceDE w:val="0"/>
        <w:autoSpaceDN w:val="0"/>
        <w:adjustRightInd w:val="0"/>
        <w:rPr>
          <w:rFonts w:ascii="宋体" w:hAnsi="宋体" w:eastAsia="宋体" w:cs="宋体"/>
          <w:color w:val="000000" w:themeColor="text1"/>
          <w:sz w:val="24"/>
          <w:szCs w:val="24"/>
          <w:highlight w:val="none"/>
          <w:shd w:val="clear" w:color="auto" w:fill="auto"/>
          <w:lang w:val="en-US" w:eastAsia="zh-CN" w:bidi="ar-SA"/>
          <w14:textFill>
            <w14:solidFill>
              <w14:schemeClr w14:val="tx1"/>
            </w14:solidFill>
          </w14:textFill>
        </w:rPr>
      </w:pPr>
    </w:p>
    <w:p w14:paraId="70FECDBA">
      <w:pPr>
        <w:widowControl/>
        <w:spacing w:line="360" w:lineRule="auto"/>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附件1 投标文件封面（格式）</w:t>
      </w:r>
    </w:p>
    <w:p w14:paraId="3F6CBF22">
      <w:pPr>
        <w:widowControl/>
        <w:spacing w:line="360" w:lineRule="auto"/>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附件2 投标书（格式）</w:t>
      </w:r>
    </w:p>
    <w:p w14:paraId="1B575295">
      <w:pPr>
        <w:widowControl/>
        <w:spacing w:line="360" w:lineRule="auto"/>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附件3 开标一览表（格式）</w:t>
      </w:r>
    </w:p>
    <w:p w14:paraId="7F2919C0">
      <w:pPr>
        <w:widowControl/>
        <w:spacing w:line="360" w:lineRule="auto"/>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附件4 服务技术响应表（格式）</w:t>
      </w:r>
    </w:p>
    <w:p w14:paraId="106075B3">
      <w:pPr>
        <w:widowControl/>
        <w:spacing w:line="360" w:lineRule="auto"/>
        <w:ind w:firstLine="480" w:firstLineChars="20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附件5 商务响应表（格式）</w:t>
      </w:r>
    </w:p>
    <w:p w14:paraId="0E83180E">
      <w:pPr>
        <w:widowControl/>
        <w:spacing w:line="360" w:lineRule="auto"/>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附件6 法定代表人身份证明（格式）</w:t>
      </w:r>
    </w:p>
    <w:p w14:paraId="5BA9CDED">
      <w:pPr>
        <w:widowControl/>
        <w:spacing w:line="360" w:lineRule="auto"/>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附件7</w:t>
      </w:r>
      <w:r>
        <w:rPr>
          <w:rFonts w:ascii="宋体" w:hAnsi="宋体" w:eastAsia="宋体" w:cs="宋体"/>
          <w:color w:val="000000" w:themeColor="text1"/>
          <w:kern w:val="0"/>
          <w:sz w:val="24"/>
          <w:szCs w:val="24"/>
          <w:highlight w:val="non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法定代表人授权书（格式）</w:t>
      </w:r>
    </w:p>
    <w:p w14:paraId="2A3B6FB2">
      <w:pPr>
        <w:widowControl/>
        <w:spacing w:line="360" w:lineRule="auto"/>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附件8 证明文件</w:t>
      </w:r>
    </w:p>
    <w:p w14:paraId="10CA9E97">
      <w:pPr>
        <w:widowControl/>
        <w:spacing w:line="360" w:lineRule="auto"/>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附件9 抵制商业贿赂承诺（格式）</w:t>
      </w:r>
    </w:p>
    <w:p w14:paraId="09158DFB">
      <w:pPr>
        <w:widowControl w:val="0"/>
        <w:autoSpaceDE w:val="0"/>
        <w:autoSpaceDN w:val="0"/>
        <w:adjustRightInd w:val="0"/>
        <w:rPr>
          <w:rFonts w:ascii="宋体" w:hAnsi="宋体" w:eastAsia="宋体" w:cs="宋体"/>
          <w:color w:val="000000" w:themeColor="text1"/>
          <w:sz w:val="28"/>
          <w:szCs w:val="28"/>
          <w:highlight w:val="none"/>
          <w:shd w:val="clear" w:color="auto" w:fill="auto"/>
          <w:lang w:val="en-US" w:eastAsia="zh-CN" w:bidi="ar-SA"/>
          <w14:textFill>
            <w14:solidFill>
              <w14:schemeClr w14:val="tx1"/>
            </w14:solidFill>
          </w14:textFill>
        </w:rPr>
      </w:pPr>
    </w:p>
    <w:p w14:paraId="35145D7B">
      <w:pPr>
        <w:pStyle w:val="19"/>
        <w:rPr>
          <w:color w:val="000000" w:themeColor="text1"/>
          <w:lang w:val="en-US" w:eastAsia="zh-CN"/>
          <w14:textFill>
            <w14:solidFill>
              <w14:schemeClr w14:val="tx1"/>
            </w14:solidFill>
          </w14:textFill>
        </w:rPr>
      </w:pPr>
    </w:p>
    <w:p w14:paraId="410A466F">
      <w:pPr>
        <w:widowControl w:val="0"/>
        <w:autoSpaceDE w:val="0"/>
        <w:autoSpaceDN w:val="0"/>
        <w:adjustRightInd w:val="0"/>
        <w:rPr>
          <w:rFonts w:ascii="宋体" w:hAnsi="宋体" w:eastAsia="宋体" w:cs="宋体"/>
          <w:color w:val="000000" w:themeColor="text1"/>
          <w:sz w:val="28"/>
          <w:szCs w:val="28"/>
          <w:highlight w:val="none"/>
          <w:shd w:val="clear" w:color="auto" w:fill="auto"/>
          <w:lang w:val="en-US" w:eastAsia="zh-CN" w:bidi="ar-SA"/>
          <w14:textFill>
            <w14:solidFill>
              <w14:schemeClr w14:val="tx1"/>
            </w14:solidFill>
          </w14:textFill>
        </w:rPr>
      </w:pPr>
    </w:p>
    <w:p w14:paraId="3C351184">
      <w:pPr>
        <w:rPr>
          <w:rFonts w:hint="eastAsia" w:ascii="宋体" w:hAnsi="宋体" w:eastAsia="宋体" w:cs="宋体"/>
          <w:b/>
          <w:bCs/>
          <w:color w:val="000000" w:themeColor="text1"/>
          <w:kern w:val="0"/>
          <w:sz w:val="36"/>
          <w:szCs w:val="36"/>
          <w:highlight w:val="none"/>
          <w14:textFill>
            <w14:solidFill>
              <w14:schemeClr w14:val="tx1"/>
            </w14:solidFill>
          </w14:textFill>
        </w:rPr>
      </w:pPr>
    </w:p>
    <w:p w14:paraId="15468E74">
      <w:pPr>
        <w:rPr>
          <w:rFonts w:hint="eastAsia" w:ascii="宋体" w:hAnsi="宋体" w:eastAsia="宋体" w:cs="宋体"/>
          <w:b/>
          <w:bCs/>
          <w:color w:val="000000" w:themeColor="text1"/>
          <w:kern w:val="0"/>
          <w:sz w:val="32"/>
          <w:szCs w:val="32"/>
          <w:highlight w:val="none"/>
          <w14:textFill>
            <w14:solidFill>
              <w14:schemeClr w14:val="tx1"/>
            </w14:solidFill>
          </w14:textFill>
        </w:rPr>
      </w:pPr>
    </w:p>
    <w:p w14:paraId="4407F8D7">
      <w:pPr>
        <w:rPr>
          <w:rFonts w:hint="eastAsia" w:ascii="宋体" w:hAnsi="宋体" w:eastAsia="宋体" w:cs="宋体"/>
          <w:b/>
          <w:bCs/>
          <w:color w:val="000000" w:themeColor="text1"/>
          <w:kern w:val="0"/>
          <w:sz w:val="32"/>
          <w:szCs w:val="32"/>
          <w:highlight w:val="none"/>
          <w14:textFill>
            <w14:solidFill>
              <w14:schemeClr w14:val="tx1"/>
            </w14:solidFill>
          </w14:textFill>
        </w:rPr>
      </w:pPr>
    </w:p>
    <w:p w14:paraId="46754F65">
      <w:pPr>
        <w:rPr>
          <w:rFonts w:hint="eastAsia" w:ascii="宋体" w:hAnsi="宋体" w:eastAsia="宋体" w:cs="宋体"/>
          <w:b/>
          <w:bCs/>
          <w:color w:val="000000" w:themeColor="text1"/>
          <w:kern w:val="0"/>
          <w:sz w:val="32"/>
          <w:szCs w:val="32"/>
          <w:highlight w:val="none"/>
          <w14:textFill>
            <w14:solidFill>
              <w14:schemeClr w14:val="tx1"/>
            </w14:solidFill>
          </w14:textFill>
        </w:rPr>
      </w:pPr>
      <w:r>
        <w:rPr>
          <w:rFonts w:hint="eastAsia" w:ascii="宋体" w:hAnsi="宋体" w:eastAsia="宋体" w:cs="宋体"/>
          <w:b/>
          <w:bCs/>
          <w:color w:val="000000" w:themeColor="text1"/>
          <w:kern w:val="0"/>
          <w:sz w:val="32"/>
          <w:szCs w:val="32"/>
          <w:highlight w:val="none"/>
          <w14:textFill>
            <w14:solidFill>
              <w14:schemeClr w14:val="tx1"/>
            </w14:solidFill>
          </w14:textFill>
        </w:rPr>
        <w:t xml:space="preserve">附件1                      </w:t>
      </w:r>
    </w:p>
    <w:p w14:paraId="3F8830D1">
      <w:pPr>
        <w:jc w:val="center"/>
        <w:rPr>
          <w:rFonts w:hint="eastAsia" w:ascii="宋体" w:hAnsi="宋体" w:eastAsia="宋体" w:cs="宋体"/>
          <w:b/>
          <w:bCs/>
          <w:color w:val="000000" w:themeColor="text1"/>
          <w:kern w:val="0"/>
          <w:sz w:val="32"/>
          <w:szCs w:val="32"/>
          <w:highlight w:val="none"/>
          <w14:textFill>
            <w14:solidFill>
              <w14:schemeClr w14:val="tx1"/>
            </w14:solidFill>
          </w14:textFill>
        </w:rPr>
      </w:pPr>
      <w:r>
        <w:rPr>
          <w:rFonts w:hint="eastAsia" w:ascii="宋体" w:hAnsi="宋体" w:eastAsia="宋体" w:cs="宋体"/>
          <w:b/>
          <w:bCs/>
          <w:color w:val="000000" w:themeColor="text1"/>
          <w:kern w:val="0"/>
          <w:sz w:val="32"/>
          <w:szCs w:val="32"/>
          <w:highlight w:val="none"/>
          <w14:textFill>
            <w14:solidFill>
              <w14:schemeClr w14:val="tx1"/>
            </w14:solidFill>
          </w14:textFill>
        </w:rPr>
        <w:t>投标文件封面（格式）</w:t>
      </w:r>
    </w:p>
    <w:p w14:paraId="4F96FB89">
      <w:pPr>
        <w:rPr>
          <w:rFonts w:hint="eastAsia" w:ascii="宋体" w:hAnsi="宋体" w:eastAsia="宋体" w:cs="宋体"/>
          <w:b/>
          <w:bCs/>
          <w:color w:val="000000" w:themeColor="text1"/>
          <w:kern w:val="0"/>
          <w:sz w:val="36"/>
          <w:szCs w:val="36"/>
          <w:highlight w:val="none"/>
          <w14:textFill>
            <w14:solidFill>
              <w14:schemeClr w14:val="tx1"/>
            </w14:solidFill>
          </w14:textFill>
        </w:rPr>
      </w:pPr>
      <w:r>
        <w:rPr>
          <w:rFonts w:hint="eastAsia" w:ascii="宋体" w:hAnsi="宋体" w:eastAsia="宋体" w:cs="宋体"/>
          <w:b/>
          <w:bCs/>
          <w:color w:val="000000" w:themeColor="text1"/>
          <w:kern w:val="0"/>
          <w:sz w:val="36"/>
          <w:szCs w:val="36"/>
          <w:highlight w:val="none"/>
          <w14:textFill>
            <w14:solidFill>
              <w14:schemeClr w14:val="tx1"/>
            </w14:solidFill>
          </w14:textFill>
        </w:rPr>
        <w:t xml:space="preserve"> </w:t>
      </w:r>
    </w:p>
    <w:p w14:paraId="437C70D9">
      <w:pPr>
        <w:jc w:val="center"/>
        <w:rPr>
          <w:rFonts w:hint="eastAsia" w:ascii="宋体" w:hAnsi="宋体" w:eastAsia="宋体" w:cs="宋体"/>
          <w:b/>
          <w:bCs/>
          <w:color w:val="000000" w:themeColor="text1"/>
          <w:kern w:val="0"/>
          <w:sz w:val="36"/>
          <w:szCs w:val="36"/>
          <w:highlight w:val="none"/>
          <w14:textFill>
            <w14:solidFill>
              <w14:schemeClr w14:val="tx1"/>
            </w14:solidFill>
          </w14:textFill>
        </w:rPr>
      </w:pPr>
      <w:r>
        <w:rPr>
          <w:rFonts w:hint="eastAsia" w:ascii="宋体" w:hAnsi="宋体" w:eastAsia="宋体" w:cs="宋体"/>
          <w:b/>
          <w:bCs/>
          <w:color w:val="000000" w:themeColor="text1"/>
          <w:kern w:val="0"/>
          <w:sz w:val="36"/>
          <w:szCs w:val="36"/>
          <w:highlight w:val="none"/>
          <w14:textFill>
            <w14:solidFill>
              <w14:schemeClr w14:val="tx1"/>
            </w14:solidFill>
          </w14:textFill>
        </w:rPr>
        <w:t>政府采购项目</w:t>
      </w:r>
    </w:p>
    <w:p w14:paraId="4FA2FB4D">
      <w:pPr>
        <w:jc w:val="center"/>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36"/>
          <w:szCs w:val="36"/>
          <w:highlight w:val="none"/>
          <w14:textFill>
            <w14:solidFill>
              <w14:schemeClr w14:val="tx1"/>
            </w14:solidFill>
          </w14:textFill>
        </w:rPr>
        <w:t>投 标 文 件</w:t>
      </w:r>
    </w:p>
    <w:p w14:paraId="2C05D5D0">
      <w:pPr>
        <w:widowControl/>
        <w:spacing w:line="360" w:lineRule="auto"/>
        <w:ind w:firstLine="482" w:firstLineChars="200"/>
        <w:jc w:val="center"/>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 xml:space="preserve"> </w:t>
      </w:r>
    </w:p>
    <w:p w14:paraId="71025D6B">
      <w:pPr>
        <w:widowControl/>
        <w:spacing w:line="360" w:lineRule="auto"/>
        <w:ind w:firstLine="482" w:firstLineChars="200"/>
        <w:jc w:val="center"/>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 xml:space="preserve"> </w:t>
      </w:r>
    </w:p>
    <w:p w14:paraId="16E0ED0C">
      <w:pPr>
        <w:jc w:val="center"/>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 xml:space="preserve"> </w:t>
      </w:r>
    </w:p>
    <w:p w14:paraId="11A17E28">
      <w:pPr>
        <w:widowControl/>
        <w:spacing w:line="360" w:lineRule="auto"/>
        <w:ind w:firstLine="482" w:firstLineChars="200"/>
        <w:jc w:val="center"/>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 xml:space="preserve"> </w:t>
      </w:r>
    </w:p>
    <w:p w14:paraId="21430FBB">
      <w:pPr>
        <w:widowControl/>
        <w:spacing w:line="360" w:lineRule="auto"/>
        <w:ind w:firstLine="482" w:firstLineChars="200"/>
        <w:jc w:val="center"/>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 xml:space="preserve"> </w:t>
      </w:r>
    </w:p>
    <w:p w14:paraId="0B3E2759">
      <w:pPr>
        <w:widowControl/>
        <w:spacing w:line="360" w:lineRule="auto"/>
        <w:ind w:firstLine="482" w:firstLineChars="200"/>
        <w:jc w:val="center"/>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 xml:space="preserve"> </w:t>
      </w:r>
    </w:p>
    <w:p w14:paraId="0B7A90D0">
      <w:pPr>
        <w:widowControl/>
        <w:spacing w:line="360" w:lineRule="auto"/>
        <w:ind w:firstLine="482" w:firstLineChars="200"/>
        <w:jc w:val="center"/>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 xml:space="preserve"> </w:t>
      </w:r>
    </w:p>
    <w:p w14:paraId="64CC06E5">
      <w:pPr>
        <w:widowControl/>
        <w:spacing w:line="360" w:lineRule="auto"/>
        <w:ind w:firstLine="1785" w:firstLineChars="494"/>
        <w:jc w:val="left"/>
        <w:rPr>
          <w:rFonts w:hint="eastAsia" w:ascii="宋体" w:hAnsi="宋体" w:eastAsia="宋体" w:cs="宋体"/>
          <w:b/>
          <w:bCs/>
          <w:color w:val="000000" w:themeColor="text1"/>
          <w:kern w:val="0"/>
          <w:sz w:val="36"/>
          <w:szCs w:val="36"/>
          <w:highlight w:val="none"/>
          <w14:textFill>
            <w14:solidFill>
              <w14:schemeClr w14:val="tx1"/>
            </w14:solidFill>
          </w14:textFill>
        </w:rPr>
      </w:pPr>
      <w:r>
        <w:rPr>
          <w:rFonts w:hint="eastAsia" w:ascii="宋体" w:hAnsi="宋体" w:eastAsia="宋体" w:cs="宋体"/>
          <w:b/>
          <w:bCs/>
          <w:color w:val="000000" w:themeColor="text1"/>
          <w:kern w:val="0"/>
          <w:sz w:val="36"/>
          <w:szCs w:val="36"/>
          <w:highlight w:val="none"/>
          <w14:textFill>
            <w14:solidFill>
              <w14:schemeClr w14:val="tx1"/>
            </w14:solidFill>
          </w14:textFill>
        </w:rPr>
        <w:t xml:space="preserve">项 目 名 称：               </w:t>
      </w:r>
    </w:p>
    <w:p w14:paraId="26BEA73F">
      <w:pPr>
        <w:widowControl/>
        <w:spacing w:line="360" w:lineRule="auto"/>
        <w:ind w:firstLine="1785" w:firstLineChars="494"/>
        <w:jc w:val="left"/>
        <w:rPr>
          <w:rFonts w:hint="eastAsia" w:ascii="宋体" w:hAnsi="宋体" w:eastAsia="宋体" w:cs="宋体"/>
          <w:b/>
          <w:bCs/>
          <w:color w:val="000000" w:themeColor="text1"/>
          <w:kern w:val="0"/>
          <w:sz w:val="36"/>
          <w:szCs w:val="36"/>
          <w:highlight w:val="none"/>
          <w14:textFill>
            <w14:solidFill>
              <w14:schemeClr w14:val="tx1"/>
            </w14:solidFill>
          </w14:textFill>
        </w:rPr>
      </w:pPr>
      <w:r>
        <w:rPr>
          <w:rFonts w:hint="eastAsia" w:ascii="宋体" w:hAnsi="宋体" w:eastAsia="宋体" w:cs="宋体"/>
          <w:b/>
          <w:bCs/>
          <w:color w:val="000000" w:themeColor="text1"/>
          <w:kern w:val="0"/>
          <w:sz w:val="36"/>
          <w:szCs w:val="36"/>
          <w:highlight w:val="none"/>
          <w14:textFill>
            <w14:solidFill>
              <w14:schemeClr w14:val="tx1"/>
            </w14:solidFill>
          </w14:textFill>
        </w:rPr>
        <w:t>项 目 编 号：</w:t>
      </w:r>
    </w:p>
    <w:p w14:paraId="715C4B78">
      <w:pPr>
        <w:widowControl/>
        <w:spacing w:line="360" w:lineRule="auto"/>
        <w:ind w:firstLine="1785" w:firstLineChars="494"/>
        <w:jc w:val="left"/>
        <w:rPr>
          <w:rFonts w:hint="eastAsia" w:ascii="宋体" w:hAnsi="宋体" w:eastAsia="宋体" w:cs="宋体"/>
          <w:b/>
          <w:bCs/>
          <w:color w:val="000000" w:themeColor="text1"/>
          <w:kern w:val="0"/>
          <w:sz w:val="36"/>
          <w:szCs w:val="36"/>
          <w:highlight w:val="none"/>
          <w14:textFill>
            <w14:solidFill>
              <w14:schemeClr w14:val="tx1"/>
            </w14:solidFill>
          </w14:textFill>
        </w:rPr>
      </w:pPr>
      <w:r>
        <w:rPr>
          <w:rFonts w:hint="eastAsia" w:ascii="宋体" w:hAnsi="宋体" w:eastAsia="宋体" w:cs="宋体"/>
          <w:b/>
          <w:bCs/>
          <w:color w:val="000000" w:themeColor="text1"/>
          <w:kern w:val="0"/>
          <w:sz w:val="36"/>
          <w:szCs w:val="36"/>
          <w:highlight w:val="none"/>
          <w14:textFill>
            <w14:solidFill>
              <w14:schemeClr w14:val="tx1"/>
            </w14:solidFill>
          </w14:textFill>
        </w:rPr>
        <w:t xml:space="preserve">               </w:t>
      </w:r>
    </w:p>
    <w:p w14:paraId="4C82264F">
      <w:pPr>
        <w:widowControl/>
        <w:spacing w:line="360" w:lineRule="auto"/>
        <w:ind w:firstLine="723" w:firstLineChars="200"/>
        <w:jc w:val="left"/>
        <w:rPr>
          <w:rFonts w:hint="eastAsia" w:ascii="宋体" w:hAnsi="宋体" w:eastAsia="宋体" w:cs="宋体"/>
          <w:b/>
          <w:bCs/>
          <w:color w:val="000000" w:themeColor="text1"/>
          <w:kern w:val="0"/>
          <w:sz w:val="36"/>
          <w:szCs w:val="36"/>
          <w:highlight w:val="none"/>
          <w14:textFill>
            <w14:solidFill>
              <w14:schemeClr w14:val="tx1"/>
            </w14:solidFill>
          </w14:textFill>
        </w:rPr>
      </w:pPr>
      <w:r>
        <w:rPr>
          <w:rFonts w:hint="eastAsia" w:ascii="宋体" w:hAnsi="宋体" w:eastAsia="宋体" w:cs="宋体"/>
          <w:b/>
          <w:bCs/>
          <w:color w:val="000000" w:themeColor="text1"/>
          <w:kern w:val="0"/>
          <w:sz w:val="36"/>
          <w:szCs w:val="36"/>
          <w:highlight w:val="none"/>
          <w14:textFill>
            <w14:solidFill>
              <w14:schemeClr w14:val="tx1"/>
            </w14:solidFill>
          </w14:textFill>
        </w:rPr>
        <w:t xml:space="preserve"> </w:t>
      </w:r>
    </w:p>
    <w:p w14:paraId="1EAA8C97">
      <w:pPr>
        <w:widowControl/>
        <w:spacing w:line="360" w:lineRule="auto"/>
        <w:ind w:firstLine="482" w:firstLineChars="200"/>
        <w:jc w:val="left"/>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 xml:space="preserve"> </w:t>
      </w:r>
    </w:p>
    <w:p w14:paraId="72D0D590">
      <w:pPr>
        <w:widowControl/>
        <w:spacing w:line="360" w:lineRule="auto"/>
        <w:ind w:firstLine="482" w:firstLineChars="200"/>
        <w:jc w:val="left"/>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 xml:space="preserve"> </w:t>
      </w:r>
    </w:p>
    <w:p w14:paraId="2822673F">
      <w:pPr>
        <w:widowControl/>
        <w:spacing w:line="360" w:lineRule="auto"/>
        <w:ind w:firstLine="482" w:firstLineChars="200"/>
        <w:jc w:val="left"/>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 xml:space="preserve"> </w:t>
      </w:r>
    </w:p>
    <w:p w14:paraId="62FFCD61">
      <w:pPr>
        <w:widowControl/>
        <w:spacing w:line="360" w:lineRule="auto"/>
        <w:ind w:firstLine="482" w:firstLineChars="200"/>
        <w:jc w:val="left"/>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 xml:space="preserve"> </w:t>
      </w:r>
    </w:p>
    <w:p w14:paraId="19EDD040">
      <w:pPr>
        <w:widowControl/>
        <w:spacing w:line="360" w:lineRule="auto"/>
        <w:ind w:firstLine="482" w:firstLineChars="200"/>
        <w:jc w:val="left"/>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 xml:space="preserve">  </w:t>
      </w:r>
    </w:p>
    <w:p w14:paraId="072148B0">
      <w:pPr>
        <w:widowControl/>
        <w:spacing w:line="360" w:lineRule="auto"/>
        <w:ind w:firstLine="2670" w:firstLineChars="950"/>
        <w:jc w:val="left"/>
        <w:rPr>
          <w:rFonts w:hint="eastAsia" w:ascii="宋体" w:hAnsi="宋体" w:eastAsia="宋体" w:cs="宋体"/>
          <w:b/>
          <w:bCs/>
          <w:color w:val="000000" w:themeColor="text1"/>
          <w:kern w:val="0"/>
          <w:sz w:val="28"/>
          <w:szCs w:val="28"/>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14:textFill>
            <w14:solidFill>
              <w14:schemeClr w14:val="tx1"/>
            </w14:solidFill>
          </w14:textFill>
        </w:rPr>
        <w:t>投标人名称 ：       （全称并加盖公章）</w:t>
      </w:r>
    </w:p>
    <w:p w14:paraId="1530C002">
      <w:pPr>
        <w:widowControl/>
        <w:spacing w:line="360" w:lineRule="auto"/>
        <w:ind w:firstLine="1389" w:firstLineChars="494"/>
        <w:jc w:val="left"/>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14:textFill>
            <w14:solidFill>
              <w14:schemeClr w14:val="tx1"/>
            </w14:solidFill>
          </w14:textFill>
        </w:rPr>
        <w:t xml:space="preserve">       </w:t>
      </w:r>
      <w:r>
        <w:rPr>
          <w:rFonts w:ascii="宋体" w:hAnsi="宋体" w:eastAsia="宋体" w:cs="宋体"/>
          <w:b/>
          <w:bCs/>
          <w:color w:val="000000" w:themeColor="text1"/>
          <w:kern w:val="0"/>
          <w:sz w:val="28"/>
          <w:szCs w:val="28"/>
          <w:highlight w:val="none"/>
          <w14:textFill>
            <w14:solidFill>
              <w14:schemeClr w14:val="tx1"/>
            </w14:solidFill>
          </w14:textFill>
        </w:rPr>
        <w:t xml:space="preserve">  </w:t>
      </w:r>
      <w:r>
        <w:rPr>
          <w:rFonts w:hint="eastAsia" w:ascii="宋体" w:hAnsi="宋体" w:eastAsia="宋体" w:cs="宋体"/>
          <w:b/>
          <w:bCs/>
          <w:color w:val="000000" w:themeColor="text1"/>
          <w:kern w:val="0"/>
          <w:sz w:val="28"/>
          <w:szCs w:val="28"/>
          <w:highlight w:val="none"/>
          <w14:textFill>
            <w14:solidFill>
              <w14:schemeClr w14:val="tx1"/>
            </w14:solidFill>
          </w14:textFill>
        </w:rPr>
        <w:t>日      期 ：</w:t>
      </w:r>
      <w:r>
        <w:rPr>
          <w:rFonts w:hint="eastAsia" w:ascii="宋体" w:hAnsi="宋体" w:eastAsia="宋体" w:cs="宋体"/>
          <w:b/>
          <w:bCs/>
          <w:color w:val="000000" w:themeColor="text1"/>
          <w:kern w:val="0"/>
          <w:sz w:val="36"/>
          <w:szCs w:val="36"/>
          <w:highlight w:val="none"/>
          <w14:textFill>
            <w14:solidFill>
              <w14:schemeClr w14:val="tx1"/>
            </w14:solidFill>
          </w14:textFill>
        </w:rPr>
        <w:t xml:space="preserve">  </w:t>
      </w:r>
      <w:r>
        <w:rPr>
          <w:rFonts w:hint="eastAsia" w:ascii="宋体" w:hAnsi="宋体" w:eastAsia="宋体" w:cs="宋体"/>
          <w:b/>
          <w:color w:val="000000" w:themeColor="text1"/>
          <w:kern w:val="0"/>
          <w:sz w:val="24"/>
          <w:highlight w:val="none"/>
          <w:u w:val="single"/>
          <w14:textFill>
            <w14:solidFill>
              <w14:schemeClr w14:val="tx1"/>
            </w14:solidFill>
          </w14:textFill>
        </w:rPr>
        <w:t xml:space="preserve">             </w:t>
      </w:r>
    </w:p>
    <w:p w14:paraId="1CC65359">
      <w:pPr>
        <w:widowControl/>
        <w:spacing w:line="360" w:lineRule="auto"/>
        <w:ind w:firstLine="482" w:firstLineChars="200"/>
        <w:jc w:val="left"/>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 xml:space="preserve"> </w:t>
      </w:r>
    </w:p>
    <w:p w14:paraId="32E0CBD0">
      <w:pPr>
        <w:keepNext/>
        <w:keepLines/>
        <w:widowControl w:val="0"/>
        <w:spacing w:before="0" w:after="0" w:line="240" w:lineRule="atLeast"/>
        <w:jc w:val="left"/>
        <w:outlineLvl w:val="2"/>
        <w:rPr>
          <w:rFonts w:hint="eastAsia" w:ascii="宋体" w:hAnsi="宋体" w:eastAsia="宋体" w:cs="宋体"/>
          <w:b/>
          <w:bCs/>
          <w:color w:val="000000" w:themeColor="text1"/>
          <w:kern w:val="2"/>
          <w:sz w:val="30"/>
          <w:szCs w:val="30"/>
          <w:highlight w:val="none"/>
          <w:shd w:val="clear" w:color="auto" w:fill="auto"/>
          <w:lang w:val="en-US" w:eastAsia="zh-CN" w:bidi="ar-SA"/>
          <w14:textFill>
            <w14:solidFill>
              <w14:schemeClr w14:val="tx1"/>
            </w14:solidFill>
          </w14:textFill>
        </w:rPr>
      </w:pPr>
      <w:r>
        <w:rPr>
          <w:rFonts w:hint="eastAsia" w:ascii="宋体" w:hAnsi="宋体" w:eastAsia="宋体" w:cs="宋体"/>
          <w:b/>
          <w:bCs/>
          <w:color w:val="000000" w:themeColor="text1"/>
          <w:kern w:val="2"/>
          <w:sz w:val="30"/>
          <w:szCs w:val="30"/>
          <w:highlight w:val="none"/>
          <w:shd w:val="clear" w:color="auto" w:fill="auto"/>
          <w:lang w:val="en-US" w:eastAsia="zh-CN" w:bidi="ar-SA"/>
          <w14:textFill>
            <w14:solidFill>
              <w14:schemeClr w14:val="tx1"/>
            </w14:solidFill>
          </w14:textFill>
        </w:rPr>
        <w:t>附件2</w:t>
      </w:r>
    </w:p>
    <w:p w14:paraId="44090F93">
      <w:pPr>
        <w:keepNext/>
        <w:keepLines/>
        <w:widowControl w:val="0"/>
        <w:spacing w:before="0" w:after="0" w:line="240" w:lineRule="atLeast"/>
        <w:ind w:firstLine="3654" w:firstLineChars="1300"/>
        <w:jc w:val="left"/>
        <w:outlineLvl w:val="2"/>
        <w:rPr>
          <w:rFonts w:hint="eastAsia" w:ascii="Times New Roman" w:hAnsi="Times New Roman" w:eastAsia="宋体" w:cs="Times New Roman"/>
          <w:b/>
          <w:bCs/>
          <w:color w:val="000000" w:themeColor="text1"/>
          <w:kern w:val="2"/>
          <w:sz w:val="28"/>
          <w:szCs w:val="28"/>
          <w:highlight w:val="none"/>
          <w:shd w:val="clear" w:color="auto" w:fill="auto"/>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28"/>
          <w:szCs w:val="28"/>
          <w:highlight w:val="none"/>
          <w:shd w:val="clear" w:color="auto" w:fill="auto"/>
          <w:lang w:val="en-US" w:eastAsia="zh-CN" w:bidi="ar-SA"/>
          <w14:textFill>
            <w14:solidFill>
              <w14:schemeClr w14:val="tx1"/>
            </w14:solidFill>
          </w14:textFill>
        </w:rPr>
        <w:t>投标书（格式）</w:t>
      </w:r>
    </w:p>
    <w:p w14:paraId="41FB371B">
      <w:pPr>
        <w:jc w:val="center"/>
        <w:rPr>
          <w:rFonts w:ascii="宋体" w:hAnsi="宋体" w:eastAsia="宋体" w:cs="Times New Roman"/>
          <w:b/>
          <w:color w:val="000000" w:themeColor="text1"/>
          <w:sz w:val="24"/>
          <w:highlight w:val="none"/>
          <w:shd w:val="clear" w:color="auto" w:fill="auto"/>
          <w14:textFill>
            <w14:solidFill>
              <w14:schemeClr w14:val="tx1"/>
            </w14:solidFill>
          </w14:textFill>
        </w:rPr>
      </w:pPr>
    </w:p>
    <w:p w14:paraId="55A49FE0">
      <w:pPr>
        <w:widowControl/>
        <w:snapToGrid w:val="0"/>
        <w:spacing w:line="360" w:lineRule="auto"/>
        <w:jc w:val="left"/>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致：______：</w:t>
      </w:r>
    </w:p>
    <w:p w14:paraId="7E3971B3">
      <w:pPr>
        <w:spacing w:line="460" w:lineRule="atLeast"/>
        <w:ind w:firstLine="616" w:firstLineChars="257"/>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 xml:space="preserve">______（投标人名称）现委托 </w:t>
      </w:r>
      <w:r>
        <w:rPr>
          <w:rFonts w:hint="eastAsia" w:ascii="宋体" w:hAnsi="宋体" w:eastAsia="宋体" w:cs="宋体"/>
          <w:color w:val="000000" w:themeColor="text1"/>
          <w:kern w:val="0"/>
          <w:sz w:val="24"/>
          <w:highlight w:val="none"/>
          <w:u w:val="single"/>
          <w:shd w:val="clear" w:color="auto" w:fill="auto"/>
          <w14:textFill>
            <w14:solidFill>
              <w14:schemeClr w14:val="tx1"/>
            </w14:solidFill>
          </w14:textFill>
        </w:rPr>
        <w:t xml:space="preserve">         </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（姓名）为我方代理人，参加贵方组织的</w:t>
      </w:r>
      <w:r>
        <w:rPr>
          <w:rFonts w:hint="eastAsia" w:ascii="宋体" w:hAnsi="宋体" w:eastAsia="宋体" w:cs="宋体"/>
          <w:color w:val="000000" w:themeColor="text1"/>
          <w:kern w:val="0"/>
          <w:sz w:val="24"/>
          <w:highlight w:val="none"/>
          <w:u w:val="single"/>
          <w:shd w:val="clear" w:color="auto" w:fill="auto"/>
          <w14:textFill>
            <w14:solidFill>
              <w14:schemeClr w14:val="tx1"/>
            </w14:solidFill>
          </w14:textFill>
        </w:rPr>
        <w:t xml:space="preserve">             </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_项目（项目编号：</w:t>
      </w:r>
      <w:r>
        <w:rPr>
          <w:rFonts w:hint="eastAsia" w:ascii="宋体" w:hAnsi="宋体" w:eastAsia="宋体" w:cs="宋体"/>
          <w:color w:val="000000" w:themeColor="text1"/>
          <w:kern w:val="0"/>
          <w:sz w:val="24"/>
          <w:highlight w:val="none"/>
          <w:u w:val="single"/>
          <w:shd w:val="clear" w:color="auto" w:fill="auto"/>
          <w14:textFill>
            <w14:solidFill>
              <w14:schemeClr w14:val="tx1"/>
            </w14:solidFill>
          </w14:textFill>
        </w:rPr>
        <w:t xml:space="preserve">  </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）的投标。</w:t>
      </w:r>
      <w:r>
        <w:rPr>
          <w:rFonts w:hint="eastAsia" w:ascii="Times New Roman" w:hAnsi="Times New Roman" w:eastAsia="宋体" w:cs="Times New Roman"/>
          <w:color w:val="000000" w:themeColor="text1"/>
          <w:sz w:val="24"/>
          <w:highlight w:val="none"/>
          <w:shd w:val="clear" w:color="auto" w:fill="auto"/>
          <w14:textFill>
            <w14:solidFill>
              <w14:schemeClr w14:val="tx1"/>
            </w14:solidFill>
          </w14:textFill>
        </w:rPr>
        <w:t>现正式提交下述文件</w:t>
      </w: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1份</w:t>
      </w:r>
      <w:r>
        <w:rPr>
          <w:rFonts w:hint="eastAsia" w:ascii="Times New Roman" w:hAnsi="Times New Roman" w:eastAsia="宋体" w:cs="Times New Roman"/>
          <w:color w:val="000000" w:themeColor="text1"/>
          <w:sz w:val="24"/>
          <w:highlight w:val="none"/>
          <w:shd w:val="clear" w:color="auto" w:fill="auto"/>
          <w14:textFill>
            <w14:solidFill>
              <w14:schemeClr w14:val="tx1"/>
            </w14:solidFill>
          </w14:textFill>
        </w:rPr>
        <w:t>：</w:t>
      </w:r>
    </w:p>
    <w:p w14:paraId="6B8794A6">
      <w:pPr>
        <w:widowControl/>
        <w:spacing w:line="360" w:lineRule="auto"/>
        <w:ind w:firstLine="480" w:firstLineChars="200"/>
        <w:jc w:val="left"/>
        <w:outlineLvl w:val="0"/>
        <w:rPr>
          <w:rFonts w:hint="eastAsia" w:ascii="宋体" w:hAnsi="宋体" w:eastAsia="宋体" w:cs="宋体"/>
          <w:color w:val="000000" w:themeColor="text1"/>
          <w:kern w:val="0"/>
          <w:sz w:val="24"/>
          <w:highlight w:val="none"/>
          <w:shd w:val="clear" w:color="auto" w:fill="auto"/>
          <w14:textFill>
            <w14:solidFill>
              <w14:schemeClr w14:val="tx1"/>
            </w14:solidFill>
          </w14:textFill>
        </w:rPr>
      </w:pPr>
      <w:bookmarkStart w:id="35" w:name="_Toc4094"/>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kern w:val="0"/>
          <w:sz w:val="24"/>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 xml:space="preserve"> 开标一览表（格式）</w:t>
      </w:r>
      <w:bookmarkEnd w:id="35"/>
    </w:p>
    <w:p w14:paraId="3A6B78FE">
      <w:pPr>
        <w:widowControl/>
        <w:spacing w:line="360" w:lineRule="auto"/>
        <w:ind w:firstLine="480" w:firstLineChars="200"/>
        <w:jc w:val="left"/>
        <w:outlineLvl w:val="0"/>
        <w:rPr>
          <w:rFonts w:hint="eastAsia" w:ascii="宋体" w:hAnsi="宋体" w:eastAsia="宋体" w:cs="宋体"/>
          <w:color w:val="000000" w:themeColor="text1"/>
          <w:kern w:val="0"/>
          <w:sz w:val="24"/>
          <w:highlight w:val="none"/>
          <w:shd w:val="clear" w:color="auto" w:fill="auto"/>
          <w14:textFill>
            <w14:solidFill>
              <w14:schemeClr w14:val="tx1"/>
            </w14:solidFill>
          </w14:textFill>
        </w:rPr>
      </w:pPr>
      <w:bookmarkStart w:id="36" w:name="_Toc2980"/>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2</w:t>
      </w:r>
      <w:r>
        <w:rPr>
          <w:rFonts w:hint="eastAsia" w:ascii="宋体" w:hAnsi="宋体" w:eastAsia="宋体" w:cs="宋体"/>
          <w:color w:val="000000" w:themeColor="text1"/>
          <w:kern w:val="0"/>
          <w:sz w:val="24"/>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 xml:space="preserve"> 服务技术响应表（格式）</w:t>
      </w:r>
      <w:bookmarkEnd w:id="36"/>
    </w:p>
    <w:p w14:paraId="2B29979E">
      <w:pPr>
        <w:widowControl/>
        <w:spacing w:line="360" w:lineRule="auto"/>
        <w:ind w:firstLine="480" w:firstLineChars="200"/>
        <w:jc w:val="left"/>
        <w:outlineLvl w:val="0"/>
        <w:rPr>
          <w:rFonts w:hint="eastAsia" w:ascii="宋体" w:hAnsi="宋体" w:eastAsia="宋体" w:cs="宋体"/>
          <w:color w:val="000000" w:themeColor="text1"/>
          <w:kern w:val="0"/>
          <w:sz w:val="24"/>
          <w:highlight w:val="none"/>
          <w:shd w:val="clear" w:color="auto" w:fill="auto"/>
          <w14:textFill>
            <w14:solidFill>
              <w14:schemeClr w14:val="tx1"/>
            </w14:solidFill>
          </w14:textFill>
        </w:rPr>
      </w:pPr>
      <w:bookmarkStart w:id="37" w:name="_Toc19926"/>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3</w:t>
      </w:r>
      <w:r>
        <w:rPr>
          <w:rFonts w:hint="eastAsia" w:ascii="宋体" w:hAnsi="宋体" w:eastAsia="宋体" w:cs="宋体"/>
          <w:color w:val="000000" w:themeColor="text1"/>
          <w:kern w:val="0"/>
          <w:sz w:val="24"/>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 xml:space="preserve"> 商务响应表（格式）</w:t>
      </w:r>
      <w:bookmarkEnd w:id="37"/>
    </w:p>
    <w:p w14:paraId="654056DA">
      <w:pPr>
        <w:widowControl/>
        <w:spacing w:line="360" w:lineRule="auto"/>
        <w:ind w:left="482"/>
        <w:jc w:val="left"/>
        <w:outlineLvl w:val="0"/>
        <w:rPr>
          <w:rFonts w:hint="eastAsia" w:ascii="宋体" w:hAnsi="宋体" w:eastAsia="宋体" w:cs="宋体"/>
          <w:color w:val="000000" w:themeColor="text1"/>
          <w:kern w:val="0"/>
          <w:sz w:val="24"/>
          <w:highlight w:val="none"/>
          <w:shd w:val="clear" w:color="auto" w:fill="auto"/>
          <w14:textFill>
            <w14:solidFill>
              <w14:schemeClr w14:val="tx1"/>
            </w14:solidFill>
          </w14:textFill>
        </w:rPr>
      </w:pPr>
      <w:bookmarkStart w:id="38" w:name="_Toc32703"/>
      <w:r>
        <w:rPr>
          <w:rFonts w:hint="eastAsia" w:ascii="宋体" w:hAnsi="宋体" w:eastAsia="宋体" w:cs="宋体"/>
          <w:color w:val="000000" w:themeColor="text1"/>
          <w:kern w:val="0"/>
          <w:sz w:val="24"/>
          <w:szCs w:val="20"/>
          <w:highlight w:val="none"/>
          <w:shd w:val="clear" w:color="auto" w:fill="auto"/>
          <w:lang w:val="en-US" w:eastAsia="zh-CN"/>
          <w14:textFill>
            <w14:solidFill>
              <w14:schemeClr w14:val="tx1"/>
            </w14:solidFill>
          </w14:textFill>
        </w:rPr>
        <w:t>4</w:t>
      </w:r>
      <w:r>
        <w:rPr>
          <w:rFonts w:hint="eastAsia" w:ascii="宋体" w:hAnsi="宋体" w:eastAsia="宋体" w:cs="宋体"/>
          <w:color w:val="000000" w:themeColor="text1"/>
          <w:kern w:val="0"/>
          <w:sz w:val="24"/>
          <w:szCs w:val="20"/>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kern w:val="0"/>
          <w:sz w:val="24"/>
          <w:szCs w:val="20"/>
          <w:highlight w:val="none"/>
          <w:shd w:val="clear" w:color="auto" w:fill="auto"/>
          <w14:textFill>
            <w14:solidFill>
              <w14:schemeClr w14:val="tx1"/>
            </w14:solidFill>
          </w14:textFill>
        </w:rPr>
        <w:t xml:space="preserve"> </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法定代表人身份证明（格式）</w:t>
      </w:r>
      <w:bookmarkEnd w:id="38"/>
    </w:p>
    <w:p w14:paraId="16FE209B">
      <w:pPr>
        <w:widowControl/>
        <w:spacing w:line="360" w:lineRule="auto"/>
        <w:ind w:firstLine="480" w:firstLineChars="200"/>
        <w:jc w:val="left"/>
        <w:outlineLvl w:val="0"/>
        <w:rPr>
          <w:rFonts w:hint="eastAsia" w:ascii="宋体" w:hAnsi="宋体" w:eastAsia="宋体" w:cs="宋体"/>
          <w:color w:val="000000" w:themeColor="text1"/>
          <w:kern w:val="0"/>
          <w:sz w:val="24"/>
          <w:highlight w:val="none"/>
          <w:shd w:val="clear" w:color="auto" w:fill="auto"/>
          <w14:textFill>
            <w14:solidFill>
              <w14:schemeClr w14:val="tx1"/>
            </w14:solidFill>
          </w14:textFill>
        </w:rPr>
      </w:pPr>
      <w:bookmarkStart w:id="39" w:name="_Toc30901"/>
      <w:r>
        <w:rPr>
          <w:rFonts w:hint="eastAsia" w:ascii="Times New Roman" w:hAnsi="Times New Roman" w:eastAsia="宋体" w:cs="Times New Roman"/>
          <w:color w:val="000000" w:themeColor="text1"/>
          <w:kern w:val="0"/>
          <w:sz w:val="24"/>
          <w:highlight w:val="none"/>
          <w:shd w:val="clear" w:color="auto" w:fill="auto"/>
          <w:lang w:val="en-US" w:eastAsia="zh-CN"/>
          <w14:textFill>
            <w14:solidFill>
              <w14:schemeClr w14:val="tx1"/>
            </w14:solidFill>
          </w14:textFill>
        </w:rPr>
        <w:t>5</w:t>
      </w:r>
      <w:r>
        <w:rPr>
          <w:rFonts w:hint="eastAsia" w:ascii="Times New Roman" w:hAnsi="Times New Roman" w:eastAsia="宋体" w:cs="Times New Roman"/>
          <w:color w:val="000000" w:themeColor="text1"/>
          <w:kern w:val="0"/>
          <w:sz w:val="24"/>
          <w:highlight w:val="none"/>
          <w:shd w:val="clear" w:color="auto" w:fill="auto"/>
          <w:lang w:eastAsia="zh-CN"/>
          <w14:textFill>
            <w14:solidFill>
              <w14:schemeClr w14:val="tx1"/>
            </w14:solidFill>
          </w14:textFill>
        </w:rPr>
        <w:t>、</w:t>
      </w:r>
      <w:r>
        <w:rPr>
          <w:rFonts w:ascii="Times New Roman" w:hAnsi="Times New Roman" w:eastAsia="宋体" w:cs="Times New Roman"/>
          <w:color w:val="000000" w:themeColor="text1"/>
          <w:kern w:val="0"/>
          <w:sz w:val="24"/>
          <w:highlight w:val="none"/>
          <w:shd w:val="clear" w:color="auto" w:fill="auto"/>
          <w14:textFill>
            <w14:solidFill>
              <w14:schemeClr w14:val="tx1"/>
            </w14:solidFill>
          </w14:textFill>
        </w:rPr>
        <w:t xml:space="preserve"> </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法定代表人授权书（格式）</w:t>
      </w:r>
      <w:bookmarkEnd w:id="39"/>
    </w:p>
    <w:p w14:paraId="3DFC6045">
      <w:pPr>
        <w:widowControl/>
        <w:spacing w:line="360" w:lineRule="auto"/>
        <w:ind w:firstLine="480" w:firstLineChars="200"/>
        <w:jc w:val="left"/>
        <w:outlineLvl w:val="0"/>
        <w:rPr>
          <w:rFonts w:hint="eastAsia" w:ascii="宋体" w:hAnsi="宋体" w:eastAsia="宋体" w:cs="宋体"/>
          <w:color w:val="000000" w:themeColor="text1"/>
          <w:kern w:val="0"/>
          <w:sz w:val="24"/>
          <w:highlight w:val="none"/>
          <w:shd w:val="clear" w:color="auto" w:fill="auto"/>
          <w14:textFill>
            <w14:solidFill>
              <w14:schemeClr w14:val="tx1"/>
            </w14:solidFill>
          </w14:textFill>
        </w:rPr>
      </w:pPr>
      <w:bookmarkStart w:id="40" w:name="_Toc14645"/>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6</w:t>
      </w:r>
      <w:r>
        <w:rPr>
          <w:rFonts w:hint="eastAsia" w:ascii="宋体" w:hAnsi="宋体" w:eastAsia="宋体" w:cs="宋体"/>
          <w:color w:val="000000" w:themeColor="text1"/>
          <w:kern w:val="0"/>
          <w:sz w:val="24"/>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 xml:space="preserve"> 证明文件</w:t>
      </w:r>
      <w:bookmarkEnd w:id="40"/>
    </w:p>
    <w:p w14:paraId="74BDAA09">
      <w:pPr>
        <w:widowControl/>
        <w:spacing w:line="360" w:lineRule="auto"/>
        <w:ind w:firstLine="480" w:firstLineChars="200"/>
        <w:jc w:val="left"/>
        <w:outlineLvl w:val="0"/>
        <w:rPr>
          <w:rFonts w:hint="eastAsia" w:ascii="宋体" w:hAnsi="宋体" w:eastAsia="宋体" w:cs="宋体"/>
          <w:color w:val="000000" w:themeColor="text1"/>
          <w:kern w:val="0"/>
          <w:sz w:val="24"/>
          <w:highlight w:val="none"/>
          <w:shd w:val="clear" w:color="auto" w:fill="auto"/>
          <w14:textFill>
            <w14:solidFill>
              <w14:schemeClr w14:val="tx1"/>
            </w14:solidFill>
          </w14:textFill>
        </w:rPr>
      </w:pPr>
      <w:bookmarkStart w:id="41" w:name="_Toc12093"/>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7</w:t>
      </w:r>
      <w:r>
        <w:rPr>
          <w:rFonts w:hint="eastAsia" w:ascii="宋体" w:hAnsi="宋体" w:eastAsia="宋体" w:cs="宋体"/>
          <w:color w:val="000000" w:themeColor="text1"/>
          <w:kern w:val="0"/>
          <w:sz w:val="24"/>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 xml:space="preserve"> 抵制商业贿赂承诺（格式）</w:t>
      </w:r>
      <w:bookmarkEnd w:id="41"/>
    </w:p>
    <w:p w14:paraId="035FCDC4">
      <w:pPr>
        <w:widowControl/>
        <w:snapToGrid w:val="0"/>
        <w:spacing w:line="360" w:lineRule="auto"/>
        <w:ind w:firstLine="480" w:firstLineChars="200"/>
        <w:jc w:val="left"/>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为便于贵方公正、择优地确定中标人及其投标产品和服务，我方就本次投标有关事项郑重声明并宣布同意如下：</w:t>
      </w:r>
    </w:p>
    <w:p w14:paraId="49F1FF79">
      <w:pPr>
        <w:widowControl/>
        <w:spacing w:line="360" w:lineRule="auto"/>
        <w:ind w:firstLine="480" w:firstLineChars="200"/>
        <w:jc w:val="left"/>
        <w:rPr>
          <w:rFonts w:hint="eastAsia" w:ascii="宋体" w:hAnsi="宋体" w:eastAsia="宋体" w:cs="Lucida Sans Unicode"/>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1、</w:t>
      </w:r>
      <w:r>
        <w:rPr>
          <w:rFonts w:hint="eastAsia" w:ascii="宋体" w:hAnsi="宋体" w:eastAsia="宋体" w:cs="Lucida Sans Unicode"/>
          <w:color w:val="000000" w:themeColor="text1"/>
          <w:kern w:val="0"/>
          <w:sz w:val="24"/>
          <w:highlight w:val="none"/>
          <w:shd w:val="clear" w:color="auto" w:fill="auto"/>
          <w14:textFill>
            <w14:solidFill>
              <w14:schemeClr w14:val="tx1"/>
            </w14:solidFill>
          </w14:textFill>
        </w:rPr>
        <w:t>我方承诺已经具备招标文件中规定的参加政府采购活动的投标人应当具备的条件。我方愿意向</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贵方</w:t>
      </w:r>
      <w:r>
        <w:rPr>
          <w:rFonts w:hint="eastAsia" w:ascii="宋体" w:hAnsi="宋体" w:eastAsia="宋体" w:cs="Lucida Sans Unicode"/>
          <w:color w:val="000000" w:themeColor="text1"/>
          <w:kern w:val="0"/>
          <w:sz w:val="24"/>
          <w:highlight w:val="none"/>
          <w:shd w:val="clear" w:color="auto" w:fill="auto"/>
          <w14:textFill>
            <w14:solidFill>
              <w14:schemeClr w14:val="tx1"/>
            </w14:solidFill>
          </w14:textFill>
        </w:rPr>
        <w:t>提供任何与本招标项目投标有关的数据、情况和技术资料，并根据需要提供一切承诺的证明材料，并保证其真实、合法、有效。</w:t>
      </w:r>
    </w:p>
    <w:p w14:paraId="26EE9CF5">
      <w:pPr>
        <w:widowControl/>
        <w:snapToGrid w:val="0"/>
        <w:spacing w:line="360" w:lineRule="auto"/>
        <w:ind w:firstLine="480" w:firstLineChars="200"/>
        <w:jc w:val="left"/>
        <w:rPr>
          <w:rFonts w:hint="eastAsia" w:ascii="宋体" w:hAnsi="宋体" w:eastAsia="宋体" w:cs="宋体"/>
          <w:color w:val="000000" w:themeColor="text1"/>
          <w:kern w:val="0"/>
          <w:sz w:val="52"/>
          <w:szCs w:val="52"/>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2、</w:t>
      </w:r>
      <w:r>
        <w:rPr>
          <w:rFonts w:hint="eastAsia" w:ascii="宋体" w:hAnsi="宋体" w:eastAsia="宋体" w:cs="Lucida Sans Unicode"/>
          <w:color w:val="000000" w:themeColor="text1"/>
          <w:kern w:val="0"/>
          <w:sz w:val="24"/>
          <w:highlight w:val="none"/>
          <w:shd w:val="clear" w:color="auto" w:fill="auto"/>
          <w14:textFill>
            <w14:solidFill>
              <w14:schemeClr w14:val="tx1"/>
            </w14:solidFill>
          </w14:textFill>
        </w:rPr>
        <w:t>我方承诺</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在投标活动中提供的各种材料真实有效。</w:t>
      </w:r>
    </w:p>
    <w:p w14:paraId="3E49BB06">
      <w:pPr>
        <w:widowControl/>
        <w:snapToGrid w:val="0"/>
        <w:spacing w:line="360" w:lineRule="auto"/>
        <w:ind w:firstLine="480" w:firstLineChars="200"/>
        <w:jc w:val="left"/>
        <w:rPr>
          <w:rFonts w:hint="eastAsia" w:ascii="宋体" w:hAnsi="宋体" w:eastAsia="宋体" w:cs="Arial"/>
          <w:color w:val="000000" w:themeColor="text1"/>
          <w:kern w:val="0"/>
          <w:sz w:val="24"/>
          <w:highlight w:val="none"/>
          <w:shd w:val="clear" w:color="auto" w:fill="auto"/>
          <w14:textFill>
            <w14:solidFill>
              <w14:schemeClr w14:val="tx1"/>
            </w14:solidFill>
          </w14:textFill>
        </w:rPr>
      </w:pPr>
      <w:r>
        <w:rPr>
          <w:rFonts w:hint="eastAsia" w:ascii="宋体" w:hAnsi="宋体" w:eastAsia="宋体" w:cs="Lucida Sans Unicode"/>
          <w:color w:val="000000" w:themeColor="text1"/>
          <w:kern w:val="0"/>
          <w:sz w:val="24"/>
          <w:highlight w:val="none"/>
          <w:shd w:val="clear" w:color="auto" w:fill="auto"/>
          <w14:textFill>
            <w14:solidFill>
              <w14:schemeClr w14:val="tx1"/>
            </w14:solidFill>
          </w14:textFill>
        </w:rPr>
        <w:t>3、我方同意在</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投标文件有效期</w:t>
      </w:r>
      <w:r>
        <w:rPr>
          <w:rFonts w:hint="eastAsia" w:ascii="宋体" w:hAnsi="宋体" w:eastAsia="宋体" w:cs="Lucida Sans Unicode"/>
          <w:color w:val="000000" w:themeColor="text1"/>
          <w:kern w:val="0"/>
          <w:sz w:val="24"/>
          <w:highlight w:val="none"/>
          <w:shd w:val="clear" w:color="auto" w:fill="auto"/>
          <w14:textFill>
            <w14:solidFill>
              <w14:schemeClr w14:val="tx1"/>
            </w14:solidFill>
          </w14:textFill>
        </w:rPr>
        <w:t>内遵守本投标文件中的承诺且在此期限期满之前均具有约束力。</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如果我方</w:t>
      </w:r>
      <w:r>
        <w:rPr>
          <w:rFonts w:hint="eastAsia" w:ascii="宋体" w:hAnsi="宋体" w:eastAsia="宋体" w:cs="Arial"/>
          <w:color w:val="000000" w:themeColor="text1"/>
          <w:kern w:val="0"/>
          <w:sz w:val="24"/>
          <w:highlight w:val="none"/>
          <w:shd w:val="clear" w:color="auto" w:fill="auto"/>
          <w14:textFill>
            <w14:solidFill>
              <w14:schemeClr w14:val="tx1"/>
            </w14:solidFill>
          </w14:textFill>
        </w:rPr>
        <w:t>中标，投标文件有效期与合同履行期相同。</w:t>
      </w:r>
    </w:p>
    <w:p w14:paraId="6DAD4767">
      <w:pPr>
        <w:widowControl/>
        <w:snapToGrid w:val="0"/>
        <w:spacing w:line="360" w:lineRule="auto"/>
        <w:ind w:firstLine="480" w:firstLineChars="200"/>
        <w:jc w:val="left"/>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Arial"/>
          <w:color w:val="000000" w:themeColor="text1"/>
          <w:kern w:val="0"/>
          <w:sz w:val="24"/>
          <w:highlight w:val="none"/>
          <w:shd w:val="clear" w:color="auto" w:fill="auto"/>
          <w14:textFill>
            <w14:solidFill>
              <w14:schemeClr w14:val="tx1"/>
            </w14:solidFill>
          </w14:textFill>
        </w:rPr>
        <w:t>4、</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我方已详细审查全部招标文件，包括修改文件（如有的话）和有关附件，将自行承担因对全部招标文件理解不正确或误解而产生的相应后果。</w:t>
      </w:r>
    </w:p>
    <w:p w14:paraId="09617860">
      <w:pPr>
        <w:widowControl/>
        <w:spacing w:line="360" w:lineRule="auto"/>
        <w:ind w:firstLine="480" w:firstLineChars="200"/>
        <w:jc w:val="left"/>
        <w:rPr>
          <w:rFonts w:hint="eastAsia" w:ascii="宋体" w:hAnsi="宋体" w:eastAsia="宋体" w:cs="Lucida Sans Unicode"/>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5、</w:t>
      </w:r>
      <w:r>
        <w:rPr>
          <w:rFonts w:hint="eastAsia" w:ascii="宋体" w:hAnsi="宋体" w:eastAsia="宋体" w:cs="Lucida Sans Unicode"/>
          <w:color w:val="000000" w:themeColor="text1"/>
          <w:kern w:val="0"/>
          <w:sz w:val="24"/>
          <w:highlight w:val="none"/>
          <w:shd w:val="clear" w:color="auto" w:fill="auto"/>
          <w14:textFill>
            <w14:solidFill>
              <w14:schemeClr w14:val="tx1"/>
            </w14:solidFill>
          </w14:textFill>
        </w:rPr>
        <w:t>我方保证尊重评标委员会的评标结果，完全理解本招标项目</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最低投标价不作为中标的保证。</w:t>
      </w:r>
    </w:p>
    <w:p w14:paraId="06E6B72F">
      <w:pPr>
        <w:widowControl/>
        <w:spacing w:line="360" w:lineRule="auto"/>
        <w:ind w:firstLine="480" w:firstLineChars="200"/>
        <w:jc w:val="left"/>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6、我方理解并遵守招标文件的全部规定，</w:t>
      </w:r>
      <w:r>
        <w:rPr>
          <w:rFonts w:hint="eastAsia" w:ascii="宋体" w:hAnsi="宋体" w:eastAsia="宋体" w:cs="Lucida Sans Unicode"/>
          <w:color w:val="000000" w:themeColor="text1"/>
          <w:kern w:val="0"/>
          <w:sz w:val="24"/>
          <w:highlight w:val="none"/>
          <w:shd w:val="clear" w:color="auto" w:fill="auto"/>
          <w14:textFill>
            <w14:solidFill>
              <w14:schemeClr w14:val="tx1"/>
            </w14:solidFill>
          </w14:textFill>
        </w:rPr>
        <w:t>接受招标文件中政府采购合同的全部条款且无任何异议。</w:t>
      </w:r>
    </w:p>
    <w:p w14:paraId="62FDF9E6">
      <w:pPr>
        <w:widowControl/>
        <w:snapToGrid w:val="0"/>
        <w:spacing w:line="360" w:lineRule="auto"/>
        <w:ind w:firstLine="480" w:firstLineChars="200"/>
        <w:jc w:val="left"/>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7、如果我方代表</w:t>
      </w:r>
      <w:r>
        <w:rPr>
          <w:rFonts w:hint="eastAsia" w:ascii="宋体" w:hAnsi="宋体" w:eastAsia="宋体" w:cs="宋体"/>
          <w:bCs/>
          <w:color w:val="000000" w:themeColor="text1"/>
          <w:kern w:val="0"/>
          <w:sz w:val="24"/>
          <w:highlight w:val="none"/>
          <w:shd w:val="clear" w:color="auto" w:fill="auto"/>
          <w14:textFill>
            <w14:solidFill>
              <w14:schemeClr w14:val="tx1"/>
            </w14:solidFill>
          </w14:textFill>
        </w:rPr>
        <w:t>未按时参加开标的，视同放弃开标监督权利，认可开标结果。</w:t>
      </w:r>
    </w:p>
    <w:p w14:paraId="678CCCFB">
      <w:pPr>
        <w:widowControl/>
        <w:spacing w:line="360" w:lineRule="auto"/>
        <w:ind w:firstLine="480" w:firstLineChars="200"/>
        <w:jc w:val="left"/>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8、</w:t>
      </w:r>
      <w:r>
        <w:rPr>
          <w:rFonts w:hint="eastAsia" w:ascii="Times New Roman" w:hAnsi="宋体" w:eastAsia="宋体" w:cs="宋体"/>
          <w:color w:val="000000" w:themeColor="text1"/>
          <w:kern w:val="0"/>
          <w:sz w:val="24"/>
          <w:highlight w:val="none"/>
          <w:shd w:val="clear" w:color="auto" w:fill="auto"/>
          <w14:textFill>
            <w14:solidFill>
              <w14:schemeClr w14:val="tx1"/>
            </w14:solidFill>
          </w14:textFill>
        </w:rPr>
        <w:t>如果我方存在</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投标人须知第9.</w:t>
      </w: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3</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项所述情况，同意被认定为</w:t>
      </w:r>
      <w:r>
        <w:rPr>
          <w:rFonts w:hint="eastAsia" w:ascii="Times New Roman" w:hAnsi="宋体" w:eastAsia="宋体" w:cs="宋体"/>
          <w:color w:val="000000" w:themeColor="text1"/>
          <w:kern w:val="0"/>
          <w:sz w:val="24"/>
          <w:highlight w:val="none"/>
          <w:shd w:val="clear" w:color="auto" w:fill="auto"/>
          <w14:textFill>
            <w14:solidFill>
              <w14:schemeClr w14:val="tx1"/>
            </w14:solidFill>
          </w14:textFill>
        </w:rPr>
        <w:t>在经营活动中有重大违法记录</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w:t>
      </w:r>
    </w:p>
    <w:p w14:paraId="1B356459">
      <w:pPr>
        <w:widowControl/>
        <w:spacing w:line="360" w:lineRule="auto"/>
        <w:ind w:firstLine="480" w:firstLineChars="200"/>
        <w:jc w:val="left"/>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10、如果发生投标人须知第</w:t>
      </w: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26.4.1</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w:t>
      </w: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26.4.3</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项所述情况，同意我方</w:t>
      </w:r>
      <w:r>
        <w:rPr>
          <w:rFonts w:hint="eastAsia" w:ascii="宋体" w:hAnsi="宋体" w:eastAsia="宋体" w:cs="Lucida Sans Unicode"/>
          <w:color w:val="000000" w:themeColor="text1"/>
          <w:kern w:val="0"/>
          <w:sz w:val="24"/>
          <w:highlight w:val="none"/>
          <w:shd w:val="clear" w:color="auto" w:fill="auto"/>
          <w14:textFill>
            <w14:solidFill>
              <w14:schemeClr w14:val="tx1"/>
            </w14:solidFill>
          </w14:textFill>
        </w:rPr>
        <w:t>投标被作为无效投标处理。</w:t>
      </w:r>
    </w:p>
    <w:p w14:paraId="51377D34">
      <w:pPr>
        <w:widowControl/>
        <w:spacing w:line="360" w:lineRule="auto"/>
        <w:ind w:firstLine="480" w:firstLineChars="200"/>
        <w:jc w:val="left"/>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11、如果发生投标人须知第2</w:t>
      </w: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6</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.5项所述情况，同意评标委员会认定我方的行为属于串通投标的行为，并自愿接受监管部门的处罚</w:t>
      </w:r>
      <w:r>
        <w:rPr>
          <w:rFonts w:hint="eastAsia" w:ascii="宋体" w:hAnsi="宋体" w:eastAsia="宋体" w:cs="Lucida Sans Unicode"/>
          <w:color w:val="000000" w:themeColor="text1"/>
          <w:kern w:val="0"/>
          <w:sz w:val="24"/>
          <w:highlight w:val="none"/>
          <w:shd w:val="clear" w:color="auto" w:fill="auto"/>
          <w14:textFill>
            <w14:solidFill>
              <w14:schemeClr w14:val="tx1"/>
            </w14:solidFill>
          </w14:textFill>
        </w:rPr>
        <w:t>。</w:t>
      </w:r>
    </w:p>
    <w:p w14:paraId="4E797ECA">
      <w:pPr>
        <w:widowControl/>
        <w:spacing w:line="360" w:lineRule="auto"/>
        <w:ind w:firstLine="480" w:firstLineChars="200"/>
        <w:jc w:val="left"/>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12、如果现场变更采购方式，我方同意在不改变招标需求、资质条件等情况下，按变更后的采购方式的规定程序进行采购。</w:t>
      </w:r>
    </w:p>
    <w:p w14:paraId="34B623F8">
      <w:pPr>
        <w:widowControl/>
        <w:snapToGrid w:val="0"/>
        <w:spacing w:line="360" w:lineRule="auto"/>
        <w:ind w:firstLine="480" w:firstLineChars="200"/>
        <w:jc w:val="left"/>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13、如果被确定为中标人，我方同意按招标文件的规定领取中标通知书。否则，视为我方中标后自动放弃中标资格，承担由此引起的一切后果。</w:t>
      </w:r>
    </w:p>
    <w:p w14:paraId="1001D73F">
      <w:pPr>
        <w:widowControl/>
        <w:spacing w:line="360" w:lineRule="auto"/>
        <w:ind w:firstLine="480" w:firstLineChars="200"/>
        <w:jc w:val="left"/>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14、如果被确定为中标人，我方同意在领取中标通知书之日起</w:t>
      </w:r>
      <w:r>
        <w:rPr>
          <w:rFonts w:hint="eastAsia" w:ascii="宋体" w:hAnsi="宋体" w:eastAsia="宋体" w:cs="宋体"/>
          <w:color w:val="000000" w:themeColor="text1"/>
          <w:kern w:val="0"/>
          <w:sz w:val="24"/>
          <w:highlight w:val="none"/>
          <w:u w:val="single"/>
          <w:shd w:val="clear" w:color="auto" w:fill="auto"/>
          <w14:textFill>
            <w14:solidFill>
              <w14:schemeClr w14:val="tx1"/>
            </w14:solidFill>
          </w14:textFill>
        </w:rPr>
        <w:t xml:space="preserve"> </w:t>
      </w:r>
      <w:r>
        <w:rPr>
          <w:rFonts w:hint="eastAsia" w:ascii="宋体" w:hAnsi="宋体" w:eastAsia="宋体" w:cs="宋体"/>
          <w:color w:val="000000" w:themeColor="text1"/>
          <w:kern w:val="0"/>
          <w:sz w:val="24"/>
          <w:highlight w:val="none"/>
          <w:u w:val="single"/>
          <w:shd w:val="clear" w:color="auto" w:fill="auto"/>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shd w:val="clear" w:color="auto" w:fill="auto"/>
          <w:lang w:eastAsia="zh-CN"/>
          <w14:textFill>
            <w14:solidFill>
              <w14:schemeClr w14:val="tx1"/>
            </w14:solidFill>
          </w14:textFill>
        </w:rPr>
        <w:t>个工作</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日内，按照招标文件的规定与采购人签订采购合同。否则，视为我方中标后无正当理由不与采购人签订合同并承担相应法律责任。</w:t>
      </w:r>
    </w:p>
    <w:p w14:paraId="71093E25">
      <w:pPr>
        <w:widowControl/>
        <w:snapToGrid w:val="0"/>
        <w:spacing w:line="360" w:lineRule="auto"/>
        <w:ind w:firstLine="480" w:firstLineChars="200"/>
        <w:jc w:val="left"/>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15、我方最近3年内的被公开披露或查处的违法违规行为有：</w:t>
      </w:r>
    </w:p>
    <w:p w14:paraId="4726298B">
      <w:pPr>
        <w:widowControl/>
        <w:spacing w:line="360" w:lineRule="auto"/>
        <w:ind w:firstLine="480" w:firstLineChars="200"/>
        <w:jc w:val="left"/>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u w:val="single"/>
          <w:shd w:val="clear" w:color="auto" w:fill="auto"/>
          <w14:textFill>
            <w14:solidFill>
              <w14:schemeClr w14:val="tx1"/>
            </w14:solidFill>
          </w14:textFill>
        </w:rPr>
        <w:t xml:space="preserve">                           </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w:t>
      </w:r>
    </w:p>
    <w:p w14:paraId="7629E19C">
      <w:pPr>
        <w:widowControl/>
        <w:tabs>
          <w:tab w:val="left" w:pos="939"/>
        </w:tabs>
        <w:snapToGrid w:val="0"/>
        <w:spacing w:line="360" w:lineRule="auto"/>
        <w:ind w:firstLine="480" w:firstLineChars="200"/>
        <w:jc w:val="left"/>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16、以上事项如有虚假或隐瞒，我方愿意承担一切后果和责任。</w:t>
      </w:r>
    </w:p>
    <w:p w14:paraId="375AAB96">
      <w:pPr>
        <w:widowControl/>
        <w:spacing w:line="360" w:lineRule="auto"/>
        <w:ind w:firstLine="480" w:firstLineChars="200"/>
        <w:jc w:val="left"/>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17、与本投标有关的一切正式往来通讯请寄（地址电话必须为最新并可以联系到）：</w:t>
      </w:r>
    </w:p>
    <w:p w14:paraId="27AAF8F8">
      <w:pPr>
        <w:widowControl/>
        <w:spacing w:line="360" w:lineRule="auto"/>
        <w:ind w:firstLine="480" w:firstLineChars="200"/>
        <w:jc w:val="left"/>
        <w:rPr>
          <w:rFonts w:hint="eastAsia" w:ascii="宋体" w:hAnsi="宋体" w:eastAsia="宋体" w:cs="宋体"/>
          <w:color w:val="000000" w:themeColor="text1"/>
          <w:kern w:val="0"/>
          <w:sz w:val="24"/>
          <w:highlight w:val="none"/>
          <w:u w:val="singl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 xml:space="preserve">   地址： </w:t>
      </w:r>
      <w:r>
        <w:rPr>
          <w:rFonts w:hint="eastAsia" w:ascii="宋体" w:hAnsi="宋体" w:eastAsia="宋体" w:cs="宋体"/>
          <w:color w:val="000000" w:themeColor="text1"/>
          <w:kern w:val="0"/>
          <w:sz w:val="24"/>
          <w:highlight w:val="none"/>
          <w:u w:val="single"/>
          <w:shd w:val="clear" w:color="auto" w:fill="auto"/>
          <w14:textFill>
            <w14:solidFill>
              <w14:schemeClr w14:val="tx1"/>
            </w14:solidFill>
          </w14:textFill>
        </w:rPr>
        <w:t xml:space="preserve">                </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 xml:space="preserve"> 邮编： </w:t>
      </w:r>
      <w:r>
        <w:rPr>
          <w:rFonts w:hint="eastAsia" w:ascii="宋体" w:hAnsi="宋体" w:eastAsia="宋体" w:cs="宋体"/>
          <w:color w:val="000000" w:themeColor="text1"/>
          <w:kern w:val="0"/>
          <w:sz w:val="24"/>
          <w:highlight w:val="none"/>
          <w:u w:val="single"/>
          <w:shd w:val="clear" w:color="auto" w:fill="auto"/>
          <w14:textFill>
            <w14:solidFill>
              <w14:schemeClr w14:val="tx1"/>
            </w14:solidFill>
          </w14:textFill>
        </w:rPr>
        <w:t xml:space="preserve">                 </w:t>
      </w:r>
    </w:p>
    <w:p w14:paraId="66614D48">
      <w:pPr>
        <w:widowControl/>
        <w:spacing w:line="360" w:lineRule="auto"/>
        <w:ind w:firstLine="480" w:firstLineChars="200"/>
        <w:jc w:val="left"/>
        <w:rPr>
          <w:rFonts w:hint="eastAsia" w:ascii="宋体" w:hAnsi="宋体" w:eastAsia="宋体" w:cs="宋体"/>
          <w:color w:val="000000" w:themeColor="text1"/>
          <w:kern w:val="0"/>
          <w:sz w:val="24"/>
          <w:highlight w:val="none"/>
          <w:u w:val="singl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 xml:space="preserve">   电话： </w:t>
      </w:r>
      <w:r>
        <w:rPr>
          <w:rFonts w:hint="eastAsia" w:ascii="宋体" w:hAnsi="宋体" w:eastAsia="宋体" w:cs="宋体"/>
          <w:color w:val="000000" w:themeColor="text1"/>
          <w:kern w:val="0"/>
          <w:sz w:val="24"/>
          <w:highlight w:val="none"/>
          <w:u w:val="single"/>
          <w:shd w:val="clear" w:color="auto" w:fill="auto"/>
          <w14:textFill>
            <w14:solidFill>
              <w14:schemeClr w14:val="tx1"/>
            </w14:solidFill>
          </w14:textFill>
        </w:rPr>
        <w:t xml:space="preserve">                </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 xml:space="preserve"> 传真： </w:t>
      </w:r>
      <w:r>
        <w:rPr>
          <w:rFonts w:hint="eastAsia" w:ascii="宋体" w:hAnsi="宋体" w:eastAsia="宋体" w:cs="宋体"/>
          <w:color w:val="000000" w:themeColor="text1"/>
          <w:kern w:val="0"/>
          <w:sz w:val="24"/>
          <w:highlight w:val="none"/>
          <w:u w:val="single"/>
          <w:shd w:val="clear" w:color="auto" w:fill="auto"/>
          <w14:textFill>
            <w14:solidFill>
              <w14:schemeClr w14:val="tx1"/>
            </w14:solidFill>
          </w14:textFill>
        </w:rPr>
        <w:t xml:space="preserve">                 </w:t>
      </w:r>
    </w:p>
    <w:p w14:paraId="7D63FB24">
      <w:pPr>
        <w:widowControl/>
        <w:spacing w:line="360" w:lineRule="auto"/>
        <w:ind w:firstLine="480" w:firstLineChars="200"/>
        <w:jc w:val="left"/>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 xml:space="preserve">   </w:t>
      </w:r>
    </w:p>
    <w:p w14:paraId="61B53DBE">
      <w:pPr>
        <w:widowControl/>
        <w:spacing w:line="360" w:lineRule="auto"/>
        <w:ind w:firstLine="840" w:firstLineChars="350"/>
        <w:jc w:val="left"/>
        <w:rPr>
          <w:rFonts w:hint="eastAsia" w:ascii="宋体" w:hAnsi="宋体" w:eastAsia="宋体" w:cs="宋体"/>
          <w:color w:val="000000" w:themeColor="text1"/>
          <w:kern w:val="0"/>
          <w:sz w:val="24"/>
          <w:highlight w:val="none"/>
          <w:u w:val="singl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投标人代表签字</w:t>
      </w: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或盖章</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 xml:space="preserve">： </w:t>
      </w:r>
      <w:r>
        <w:rPr>
          <w:rFonts w:hint="eastAsia" w:ascii="宋体" w:hAnsi="宋体" w:eastAsia="宋体" w:cs="宋体"/>
          <w:color w:val="000000" w:themeColor="text1"/>
          <w:kern w:val="0"/>
          <w:sz w:val="24"/>
          <w:highlight w:val="none"/>
          <w:u w:val="single"/>
          <w:shd w:val="clear" w:color="auto" w:fill="auto"/>
          <w14:textFill>
            <w14:solidFill>
              <w14:schemeClr w14:val="tx1"/>
            </w14:solidFill>
          </w14:textFill>
        </w:rPr>
        <w:t xml:space="preserve">                </w:t>
      </w:r>
    </w:p>
    <w:p w14:paraId="583C6EDE">
      <w:pPr>
        <w:widowControl/>
        <w:spacing w:line="360" w:lineRule="auto"/>
        <w:ind w:firstLine="480" w:firstLineChars="200"/>
        <w:jc w:val="left"/>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 xml:space="preserve">   投标人：</w:t>
      </w:r>
      <w:r>
        <w:rPr>
          <w:rFonts w:hint="eastAsia" w:ascii="宋体" w:hAnsi="宋体" w:eastAsia="宋体" w:cs="宋体"/>
          <w:color w:val="000000" w:themeColor="text1"/>
          <w:kern w:val="0"/>
          <w:sz w:val="24"/>
          <w:highlight w:val="none"/>
          <w:u w:val="single"/>
          <w:shd w:val="clear" w:color="auto" w:fill="auto"/>
          <w14:textFill>
            <w14:solidFill>
              <w14:schemeClr w14:val="tx1"/>
            </w14:solidFill>
          </w14:textFill>
        </w:rPr>
        <w:t xml:space="preserve">                       </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（全称并加盖公章）</w:t>
      </w:r>
    </w:p>
    <w:p w14:paraId="6A1D7603">
      <w:pPr>
        <w:widowControl/>
        <w:spacing w:line="360" w:lineRule="auto"/>
        <w:ind w:firstLine="480" w:firstLineChars="200"/>
        <w:jc w:val="left"/>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 xml:space="preserve">                                 </w:t>
      </w:r>
    </w:p>
    <w:p w14:paraId="02D1876E">
      <w:pPr>
        <w:widowControl/>
        <w:snapToGrid w:val="0"/>
        <w:spacing w:line="360" w:lineRule="auto"/>
        <w:ind w:firstLine="3840" w:firstLineChars="1600"/>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 xml:space="preserve">年    月   日    </w:t>
      </w:r>
    </w:p>
    <w:p w14:paraId="28AD7E18">
      <w:pPr>
        <w:spacing w:line="200" w:lineRule="exact"/>
        <w:rPr>
          <w:rFonts w:ascii="Times New Roman" w:hAnsi="Times New Roman" w:eastAsia="Times New Roman" w:cs="Times New Roman"/>
          <w:color w:val="000000" w:themeColor="text1"/>
          <w:sz w:val="24"/>
          <w:highlight w:val="none"/>
          <w:shd w:val="clear" w:color="auto" w:fill="auto"/>
          <w14:textFill>
            <w14:solidFill>
              <w14:schemeClr w14:val="tx1"/>
            </w14:solidFill>
          </w14:textFill>
        </w:rPr>
      </w:pPr>
    </w:p>
    <w:p w14:paraId="03DFE967">
      <w:pPr>
        <w:jc w:val="center"/>
        <w:rPr>
          <w:rFonts w:ascii="宋体" w:hAnsi="宋体" w:eastAsia="宋体" w:cs="Times New Roman"/>
          <w:b/>
          <w:bCs/>
          <w:color w:val="000000" w:themeColor="text1"/>
          <w:sz w:val="24"/>
          <w:highlight w:val="none"/>
          <w:shd w:val="clear" w:color="auto" w:fill="auto"/>
          <w14:textFill>
            <w14:solidFill>
              <w14:schemeClr w14:val="tx1"/>
            </w14:solidFill>
          </w14:textFill>
        </w:rPr>
      </w:pPr>
    </w:p>
    <w:p w14:paraId="28A7C4C6">
      <w:pPr>
        <w:widowControl/>
        <w:snapToGrid w:val="0"/>
        <w:spacing w:before="50" w:after="50"/>
        <w:jc w:val="left"/>
        <w:rPr>
          <w:rFonts w:hint="eastAsia" w:ascii="宋体" w:hAnsi="宋体" w:eastAsia="宋体" w:cs="宋体"/>
          <w:b/>
          <w:color w:val="000000" w:themeColor="text1"/>
          <w:kern w:val="0"/>
          <w:sz w:val="36"/>
          <w:szCs w:val="36"/>
          <w:highlight w:val="none"/>
          <w14:textFill>
            <w14:solidFill>
              <w14:schemeClr w14:val="tx1"/>
            </w14:solidFill>
          </w14:textFill>
        </w:rPr>
      </w:pPr>
      <w:bookmarkStart w:id="42" w:name="_Toc32312"/>
      <w:bookmarkStart w:id="43" w:name="_Toc25857"/>
    </w:p>
    <w:p w14:paraId="426BAA2C">
      <w:pPr>
        <w:widowControl/>
        <w:snapToGrid w:val="0"/>
        <w:spacing w:before="50" w:after="50"/>
        <w:jc w:val="left"/>
        <w:rPr>
          <w:rFonts w:hint="eastAsia" w:ascii="宋体" w:hAnsi="宋体" w:eastAsia="宋体" w:cs="宋体"/>
          <w:b/>
          <w:color w:val="000000" w:themeColor="text1"/>
          <w:kern w:val="0"/>
          <w:sz w:val="32"/>
          <w:szCs w:val="32"/>
          <w:highlight w:val="none"/>
          <w14:textFill>
            <w14:solidFill>
              <w14:schemeClr w14:val="tx1"/>
            </w14:solidFill>
          </w14:textFill>
        </w:rPr>
      </w:pPr>
    </w:p>
    <w:p w14:paraId="6B32970E">
      <w:pPr>
        <w:widowControl/>
        <w:snapToGrid w:val="0"/>
        <w:spacing w:before="50" w:after="50"/>
        <w:jc w:val="left"/>
        <w:rPr>
          <w:rFonts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附件3</w:t>
      </w:r>
    </w:p>
    <w:p w14:paraId="23CCDF81">
      <w:pPr>
        <w:widowControl/>
        <w:snapToGrid w:val="0"/>
        <w:spacing w:before="50" w:after="50"/>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开标一览表（格式）</w:t>
      </w:r>
    </w:p>
    <w:p w14:paraId="20526655">
      <w:pPr>
        <w:widowControl/>
        <w:snapToGrid w:val="0"/>
        <w:spacing w:before="50" w:after="50" w:line="360" w:lineRule="auto"/>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项目编号：</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 xml:space="preserve"> 货币单位：元</w:t>
      </w:r>
    </w:p>
    <w:tbl>
      <w:tblPr>
        <w:tblStyle w:val="15"/>
        <w:tblW w:w="915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4"/>
        <w:gridCol w:w="4002"/>
        <w:gridCol w:w="1140"/>
        <w:gridCol w:w="2387"/>
      </w:tblGrid>
      <w:tr w14:paraId="64154A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jc w:val="center"/>
        </w:trPr>
        <w:tc>
          <w:tcPr>
            <w:tcW w:w="1624" w:type="dxa"/>
            <w:tcBorders>
              <w:top w:val="single" w:color="000000" w:sz="4" w:space="0"/>
              <w:left w:val="single" w:color="000000" w:sz="4" w:space="0"/>
              <w:bottom w:val="single" w:color="000000" w:sz="4" w:space="0"/>
              <w:right w:val="single" w:color="000000" w:sz="4" w:space="0"/>
            </w:tcBorders>
            <w:vAlign w:val="center"/>
          </w:tcPr>
          <w:p w14:paraId="45D8863B">
            <w:pPr>
              <w:spacing w:line="360" w:lineRule="auto"/>
              <w:jc w:val="center"/>
              <w:rPr>
                <w:rStyle w:val="25"/>
                <w:rFonts w:hint="eastAsia" w:ascii="宋体" w:hAnsi="宋体" w:eastAsia="宋体" w:cs="宋体"/>
                <w:color w:val="000000" w:themeColor="text1"/>
                <w:sz w:val="21"/>
                <w:szCs w:val="21"/>
                <w:highlight w:val="none"/>
                <w14:textFill>
                  <w14:solidFill>
                    <w14:schemeClr w14:val="tx1"/>
                  </w14:solidFill>
                </w14:textFill>
              </w:rPr>
            </w:pPr>
            <w:r>
              <w:rPr>
                <w:rStyle w:val="25"/>
                <w:rFonts w:hint="eastAsia" w:ascii="宋体" w:hAnsi="宋体" w:eastAsia="宋体" w:cs="宋体"/>
                <w:color w:val="000000" w:themeColor="text1"/>
                <w:sz w:val="21"/>
                <w:szCs w:val="21"/>
                <w:highlight w:val="none"/>
                <w14:textFill>
                  <w14:solidFill>
                    <w14:schemeClr w14:val="tx1"/>
                  </w14:solidFill>
                </w14:textFill>
              </w:rPr>
              <w:t>项目名称</w:t>
            </w:r>
          </w:p>
        </w:tc>
        <w:tc>
          <w:tcPr>
            <w:tcW w:w="7529" w:type="dxa"/>
            <w:gridSpan w:val="3"/>
            <w:tcBorders>
              <w:top w:val="single" w:color="000000" w:sz="4" w:space="0"/>
              <w:left w:val="single" w:color="000000" w:sz="4" w:space="0"/>
              <w:bottom w:val="single" w:color="000000" w:sz="4" w:space="0"/>
              <w:right w:val="single" w:color="000000" w:sz="4" w:space="0"/>
            </w:tcBorders>
            <w:vAlign w:val="center"/>
          </w:tcPr>
          <w:p w14:paraId="74FDF406">
            <w:pPr>
              <w:spacing w:line="360" w:lineRule="auto"/>
              <w:jc w:val="center"/>
              <w:rPr>
                <w:rStyle w:val="25"/>
                <w:rFonts w:hint="eastAsia" w:ascii="宋体" w:hAnsi="宋体" w:eastAsia="宋体" w:cs="宋体"/>
                <w:bCs/>
                <w:color w:val="000000" w:themeColor="text1"/>
                <w:sz w:val="21"/>
                <w:szCs w:val="21"/>
                <w:highlight w:val="none"/>
                <w14:textFill>
                  <w14:solidFill>
                    <w14:schemeClr w14:val="tx1"/>
                  </w14:solidFill>
                </w14:textFill>
              </w:rPr>
            </w:pPr>
          </w:p>
        </w:tc>
      </w:tr>
      <w:tr w14:paraId="38B86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jc w:val="center"/>
        </w:trPr>
        <w:tc>
          <w:tcPr>
            <w:tcW w:w="1624" w:type="dxa"/>
            <w:tcBorders>
              <w:top w:val="single" w:color="000000" w:sz="4" w:space="0"/>
              <w:left w:val="single" w:color="000000" w:sz="4" w:space="0"/>
              <w:bottom w:val="single" w:color="000000" w:sz="4" w:space="0"/>
              <w:right w:val="single" w:color="000000" w:sz="4" w:space="0"/>
            </w:tcBorders>
            <w:vAlign w:val="center"/>
          </w:tcPr>
          <w:p w14:paraId="7C079433">
            <w:pPr>
              <w:spacing w:line="360" w:lineRule="auto"/>
              <w:jc w:val="center"/>
              <w:rPr>
                <w:rStyle w:val="25"/>
                <w:rFonts w:hint="eastAsia" w:ascii="宋体" w:hAnsi="宋体" w:eastAsia="宋体" w:cs="宋体"/>
                <w:color w:val="000000" w:themeColor="text1"/>
                <w:sz w:val="21"/>
                <w:szCs w:val="21"/>
                <w:highlight w:val="none"/>
                <w:lang w:eastAsia="zh-CN"/>
                <w14:textFill>
                  <w14:solidFill>
                    <w14:schemeClr w14:val="tx1"/>
                  </w14:solidFill>
                </w14:textFill>
              </w:rPr>
            </w:pPr>
            <w:r>
              <w:rPr>
                <w:rStyle w:val="25"/>
                <w:rFonts w:hint="eastAsia" w:ascii="宋体" w:hAnsi="宋体" w:eastAsia="宋体" w:cs="宋体"/>
                <w:color w:val="000000" w:themeColor="text1"/>
                <w:sz w:val="21"/>
                <w:szCs w:val="21"/>
                <w:highlight w:val="none"/>
                <w:lang w:val="en-US" w:eastAsia="zh-CN"/>
                <w14:textFill>
                  <w14:solidFill>
                    <w14:schemeClr w14:val="tx1"/>
                  </w14:solidFill>
                </w14:textFill>
              </w:rPr>
              <w:t>投标人</w:t>
            </w:r>
          </w:p>
        </w:tc>
        <w:tc>
          <w:tcPr>
            <w:tcW w:w="7529" w:type="dxa"/>
            <w:gridSpan w:val="3"/>
            <w:tcBorders>
              <w:top w:val="single" w:color="000000" w:sz="4" w:space="0"/>
              <w:left w:val="single" w:color="000000" w:sz="4" w:space="0"/>
              <w:bottom w:val="single" w:color="000000" w:sz="4" w:space="0"/>
              <w:right w:val="single" w:color="000000" w:sz="4" w:space="0"/>
            </w:tcBorders>
            <w:vAlign w:val="center"/>
          </w:tcPr>
          <w:p w14:paraId="089AE0A2">
            <w:pPr>
              <w:spacing w:line="360" w:lineRule="auto"/>
              <w:rPr>
                <w:rStyle w:val="25"/>
                <w:rFonts w:hint="eastAsia" w:ascii="宋体" w:hAnsi="宋体" w:eastAsia="宋体" w:cs="宋体"/>
                <w:color w:val="000000" w:themeColor="text1"/>
                <w:sz w:val="21"/>
                <w:szCs w:val="21"/>
                <w:highlight w:val="none"/>
                <w14:textFill>
                  <w14:solidFill>
                    <w14:schemeClr w14:val="tx1"/>
                  </w14:solidFill>
                </w14:textFill>
              </w:rPr>
            </w:pPr>
          </w:p>
        </w:tc>
      </w:tr>
      <w:tr w14:paraId="0680B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jc w:val="center"/>
        </w:trPr>
        <w:tc>
          <w:tcPr>
            <w:tcW w:w="1624" w:type="dxa"/>
            <w:tcBorders>
              <w:top w:val="single" w:color="000000" w:sz="4" w:space="0"/>
              <w:left w:val="single" w:color="000000" w:sz="4" w:space="0"/>
              <w:bottom w:val="single" w:color="000000" w:sz="4" w:space="0"/>
              <w:right w:val="single" w:color="000000" w:sz="4" w:space="0"/>
            </w:tcBorders>
            <w:vAlign w:val="center"/>
          </w:tcPr>
          <w:p w14:paraId="4DC39A13">
            <w:pPr>
              <w:spacing w:line="360" w:lineRule="auto"/>
              <w:jc w:val="center"/>
              <w:rPr>
                <w:rStyle w:val="25"/>
                <w:rFonts w:hint="eastAsia" w:ascii="宋体" w:hAnsi="宋体" w:eastAsia="宋体" w:cs="宋体"/>
                <w:color w:val="000000" w:themeColor="text1"/>
                <w:sz w:val="21"/>
                <w:szCs w:val="21"/>
                <w:highlight w:val="none"/>
                <w14:textFill>
                  <w14:solidFill>
                    <w14:schemeClr w14:val="tx1"/>
                  </w14:solidFill>
                </w14:textFill>
              </w:rPr>
            </w:pPr>
            <w:r>
              <w:rPr>
                <w:rStyle w:val="25"/>
                <w:rFonts w:hint="eastAsia" w:ascii="宋体" w:hAnsi="宋体" w:eastAsia="宋体" w:cs="宋体"/>
                <w:color w:val="000000" w:themeColor="text1"/>
                <w:sz w:val="21"/>
                <w:szCs w:val="21"/>
                <w:highlight w:val="none"/>
                <w14:textFill>
                  <w14:solidFill>
                    <w14:schemeClr w14:val="tx1"/>
                  </w14:solidFill>
                </w14:textFill>
              </w:rPr>
              <w:t>项目负责人</w:t>
            </w:r>
          </w:p>
        </w:tc>
        <w:tc>
          <w:tcPr>
            <w:tcW w:w="4002" w:type="dxa"/>
            <w:tcBorders>
              <w:top w:val="single" w:color="000000" w:sz="4" w:space="0"/>
              <w:left w:val="single" w:color="000000" w:sz="4" w:space="0"/>
              <w:bottom w:val="single" w:color="000000" w:sz="4" w:space="0"/>
              <w:right w:val="single" w:color="000000" w:sz="4" w:space="0"/>
            </w:tcBorders>
            <w:vAlign w:val="center"/>
          </w:tcPr>
          <w:p w14:paraId="0891C098">
            <w:pPr>
              <w:spacing w:line="360" w:lineRule="auto"/>
              <w:rPr>
                <w:rStyle w:val="25"/>
                <w:rFonts w:hint="eastAsia" w:ascii="宋体" w:hAnsi="宋体" w:eastAsia="宋体" w:cs="宋体"/>
                <w:color w:val="000000" w:themeColor="text1"/>
                <w:sz w:val="21"/>
                <w:szCs w:val="21"/>
                <w:highlight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vAlign w:val="center"/>
          </w:tcPr>
          <w:p w14:paraId="39E80EAC">
            <w:pPr>
              <w:spacing w:line="360" w:lineRule="auto"/>
              <w:rPr>
                <w:rStyle w:val="25"/>
                <w:rFonts w:hint="eastAsia" w:ascii="宋体" w:hAnsi="宋体" w:eastAsia="宋体" w:cs="宋体"/>
                <w:color w:val="000000" w:themeColor="text1"/>
                <w:sz w:val="21"/>
                <w:szCs w:val="21"/>
                <w:highlight w:val="none"/>
                <w14:textFill>
                  <w14:solidFill>
                    <w14:schemeClr w14:val="tx1"/>
                  </w14:solidFill>
                </w14:textFill>
              </w:rPr>
            </w:pPr>
            <w:r>
              <w:rPr>
                <w:rStyle w:val="25"/>
                <w:rFonts w:hint="eastAsia" w:ascii="宋体" w:hAnsi="宋体" w:eastAsia="宋体" w:cs="宋体"/>
                <w:color w:val="000000" w:themeColor="text1"/>
                <w:sz w:val="21"/>
                <w:szCs w:val="21"/>
                <w:highlight w:val="none"/>
                <w14:textFill>
                  <w14:solidFill>
                    <w14:schemeClr w14:val="tx1"/>
                  </w14:solidFill>
                </w14:textFill>
              </w:rPr>
              <w:t>联系方式</w:t>
            </w:r>
          </w:p>
        </w:tc>
        <w:tc>
          <w:tcPr>
            <w:tcW w:w="2387" w:type="dxa"/>
            <w:tcBorders>
              <w:top w:val="single" w:color="000000" w:sz="4" w:space="0"/>
              <w:left w:val="single" w:color="000000" w:sz="4" w:space="0"/>
              <w:bottom w:val="single" w:color="000000" w:sz="4" w:space="0"/>
              <w:right w:val="single" w:color="000000" w:sz="4" w:space="0"/>
            </w:tcBorders>
            <w:vAlign w:val="center"/>
          </w:tcPr>
          <w:p w14:paraId="06297A49">
            <w:pPr>
              <w:spacing w:line="360" w:lineRule="auto"/>
              <w:rPr>
                <w:rStyle w:val="25"/>
                <w:rFonts w:hint="eastAsia" w:ascii="宋体" w:hAnsi="宋体" w:eastAsia="宋体" w:cs="宋体"/>
                <w:color w:val="000000" w:themeColor="text1"/>
                <w:sz w:val="21"/>
                <w:szCs w:val="21"/>
                <w:highlight w:val="none"/>
                <w14:textFill>
                  <w14:solidFill>
                    <w14:schemeClr w14:val="tx1"/>
                  </w14:solidFill>
                </w14:textFill>
              </w:rPr>
            </w:pPr>
          </w:p>
        </w:tc>
      </w:tr>
      <w:tr w14:paraId="5C93AF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5" w:hRule="atLeast"/>
          <w:jc w:val="center"/>
        </w:trPr>
        <w:tc>
          <w:tcPr>
            <w:tcW w:w="1624" w:type="dxa"/>
            <w:tcBorders>
              <w:top w:val="single" w:color="000000" w:sz="4" w:space="0"/>
              <w:left w:val="single" w:color="000000" w:sz="4" w:space="0"/>
              <w:bottom w:val="single" w:color="000000" w:sz="4" w:space="0"/>
              <w:right w:val="single" w:color="000000" w:sz="4" w:space="0"/>
            </w:tcBorders>
            <w:vAlign w:val="center"/>
          </w:tcPr>
          <w:p w14:paraId="1E210635">
            <w:pPr>
              <w:spacing w:line="360" w:lineRule="auto"/>
              <w:jc w:val="center"/>
              <w:rPr>
                <w:rStyle w:val="25"/>
                <w:rFonts w:hint="eastAsia" w:ascii="宋体" w:hAnsi="宋体" w:eastAsia="宋体" w:cs="宋体"/>
                <w:color w:val="000000" w:themeColor="text1"/>
                <w:sz w:val="21"/>
                <w:szCs w:val="21"/>
                <w:highlight w:val="none"/>
                <w14:textFill>
                  <w14:solidFill>
                    <w14:schemeClr w14:val="tx1"/>
                  </w14:solidFill>
                </w14:textFill>
              </w:rPr>
            </w:pPr>
            <w:r>
              <w:rPr>
                <w:rStyle w:val="25"/>
                <w:rFonts w:hint="eastAsia" w:ascii="宋体" w:hAnsi="宋体" w:eastAsia="宋体" w:cs="宋体"/>
                <w:color w:val="000000" w:themeColor="text1"/>
                <w:sz w:val="21"/>
                <w:szCs w:val="21"/>
                <w:highlight w:val="none"/>
                <w:lang w:val="en-US" w:eastAsia="zh-CN"/>
                <w14:textFill>
                  <w14:solidFill>
                    <w14:schemeClr w14:val="tx1"/>
                  </w14:solidFill>
                </w14:textFill>
              </w:rPr>
              <w:t>投标</w:t>
            </w:r>
            <w:r>
              <w:rPr>
                <w:rStyle w:val="25"/>
                <w:rFonts w:hint="eastAsia" w:ascii="宋体" w:hAnsi="宋体" w:eastAsia="宋体" w:cs="宋体"/>
                <w:color w:val="000000" w:themeColor="text1"/>
                <w:sz w:val="21"/>
                <w:szCs w:val="21"/>
                <w:highlight w:val="none"/>
                <w14:textFill>
                  <w14:solidFill>
                    <w14:schemeClr w14:val="tx1"/>
                  </w14:solidFill>
                </w14:textFill>
              </w:rPr>
              <w:t>报价</w:t>
            </w:r>
          </w:p>
        </w:tc>
        <w:tc>
          <w:tcPr>
            <w:tcW w:w="7529" w:type="dxa"/>
            <w:gridSpan w:val="3"/>
            <w:tcBorders>
              <w:top w:val="single" w:color="000000" w:sz="4" w:space="0"/>
              <w:left w:val="single" w:color="000000" w:sz="4" w:space="0"/>
              <w:bottom w:val="single" w:color="000000" w:sz="4" w:space="0"/>
              <w:right w:val="single" w:color="000000" w:sz="4" w:space="0"/>
            </w:tcBorders>
            <w:vAlign w:val="center"/>
          </w:tcPr>
          <w:p w14:paraId="7A9BE331">
            <w:pPr>
              <w:spacing w:line="360" w:lineRule="auto"/>
              <w:ind w:firstLine="1332" w:firstLineChars="600"/>
              <w:rPr>
                <w:rStyle w:val="25"/>
                <w:rFonts w:hint="eastAsia" w:ascii="宋体" w:hAnsi="宋体" w:eastAsia="宋体" w:cs="宋体"/>
                <w:color w:val="000000" w:themeColor="text1"/>
                <w:sz w:val="21"/>
                <w:szCs w:val="21"/>
                <w:highlight w:val="none"/>
                <w14:textFill>
                  <w14:solidFill>
                    <w14:schemeClr w14:val="tx1"/>
                  </w14:solidFill>
                </w14:textFill>
              </w:rPr>
            </w:pPr>
            <w:r>
              <w:rPr>
                <w:rStyle w:val="25"/>
                <w:rFonts w:hint="eastAsia" w:ascii="宋体" w:hAnsi="宋体" w:eastAsia="宋体" w:cs="宋体"/>
                <w:color w:val="000000" w:themeColor="text1"/>
                <w:sz w:val="21"/>
                <w:szCs w:val="21"/>
                <w:highlight w:val="none"/>
                <w14:textFill>
                  <w14:solidFill>
                    <w14:schemeClr w14:val="tx1"/>
                  </w14:solidFill>
                </w14:textFill>
              </w:rPr>
              <w:t>报价:（大写）</w:t>
            </w:r>
            <w:r>
              <w:rPr>
                <w:rStyle w:val="25"/>
                <w:rFonts w:hint="eastAsia" w:ascii="宋体" w:hAnsi="宋体" w:eastAsia="宋体" w:cs="宋体"/>
                <w:color w:val="000000" w:themeColor="text1"/>
                <w:sz w:val="21"/>
                <w:szCs w:val="21"/>
                <w:highlight w:val="none"/>
                <w:u w:val="single" w:color="000000"/>
                <w14:textFill>
                  <w14:solidFill>
                    <w14:schemeClr w14:val="tx1"/>
                  </w14:solidFill>
                </w14:textFill>
              </w:rPr>
              <w:t xml:space="preserve">          </w:t>
            </w:r>
          </w:p>
          <w:p w14:paraId="17055510">
            <w:pPr>
              <w:spacing w:line="360" w:lineRule="auto"/>
              <w:ind w:firstLine="1887" w:firstLineChars="850"/>
              <w:rPr>
                <w:rStyle w:val="25"/>
                <w:rFonts w:hint="eastAsia" w:ascii="宋体" w:hAnsi="宋体" w:eastAsia="宋体" w:cs="宋体"/>
                <w:color w:val="000000" w:themeColor="text1"/>
                <w:sz w:val="21"/>
                <w:szCs w:val="21"/>
                <w:highlight w:val="none"/>
                <w14:textFill>
                  <w14:solidFill>
                    <w14:schemeClr w14:val="tx1"/>
                  </w14:solidFill>
                </w14:textFill>
              </w:rPr>
            </w:pPr>
            <w:r>
              <w:rPr>
                <w:rStyle w:val="25"/>
                <w:rFonts w:hint="eastAsia" w:ascii="宋体" w:hAnsi="宋体" w:eastAsia="宋体" w:cs="宋体"/>
                <w:color w:val="000000" w:themeColor="text1"/>
                <w:sz w:val="21"/>
                <w:szCs w:val="21"/>
                <w:highlight w:val="none"/>
                <w14:textFill>
                  <w14:solidFill>
                    <w14:schemeClr w14:val="tx1"/>
                  </w14:solidFill>
                </w14:textFill>
              </w:rPr>
              <w:t>（小写）</w:t>
            </w:r>
            <w:r>
              <w:rPr>
                <w:rStyle w:val="25"/>
                <w:rFonts w:hint="eastAsia" w:ascii="宋体" w:hAnsi="宋体" w:eastAsia="宋体" w:cs="宋体"/>
                <w:color w:val="000000" w:themeColor="text1"/>
                <w:sz w:val="21"/>
                <w:szCs w:val="21"/>
                <w:highlight w:val="none"/>
                <w:u w:val="single" w:color="000000"/>
                <w14:textFill>
                  <w14:solidFill>
                    <w14:schemeClr w14:val="tx1"/>
                  </w14:solidFill>
                </w14:textFill>
              </w:rPr>
              <w:t xml:space="preserve">         </w:t>
            </w:r>
          </w:p>
        </w:tc>
      </w:tr>
      <w:tr w14:paraId="380C3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jc w:val="center"/>
        </w:trPr>
        <w:tc>
          <w:tcPr>
            <w:tcW w:w="1624" w:type="dxa"/>
            <w:tcBorders>
              <w:top w:val="single" w:color="000000" w:sz="4" w:space="0"/>
              <w:left w:val="single" w:color="000000" w:sz="4" w:space="0"/>
              <w:bottom w:val="single" w:color="000000" w:sz="4" w:space="0"/>
              <w:right w:val="single" w:color="000000" w:sz="4" w:space="0"/>
            </w:tcBorders>
            <w:vAlign w:val="center"/>
          </w:tcPr>
          <w:p w14:paraId="76E7DA48">
            <w:pPr>
              <w:spacing w:line="360" w:lineRule="auto"/>
              <w:jc w:val="center"/>
              <w:rPr>
                <w:rStyle w:val="25"/>
                <w:rFonts w:hint="eastAsia" w:ascii="宋体" w:hAnsi="宋体" w:eastAsia="宋体" w:cs="宋体"/>
                <w:color w:val="000000" w:themeColor="text1"/>
                <w:sz w:val="21"/>
                <w:szCs w:val="21"/>
                <w:highlight w:val="none"/>
                <w14:textFill>
                  <w14:solidFill>
                    <w14:schemeClr w14:val="tx1"/>
                  </w14:solidFill>
                </w14:textFill>
              </w:rPr>
            </w:pPr>
            <w:r>
              <w:rPr>
                <w:rStyle w:val="25"/>
                <w:rFonts w:hint="eastAsia" w:ascii="宋体" w:hAnsi="宋体" w:eastAsia="宋体" w:cs="宋体"/>
                <w:color w:val="000000" w:themeColor="text1"/>
                <w:sz w:val="21"/>
                <w:szCs w:val="21"/>
                <w:highlight w:val="none"/>
                <w14:textFill>
                  <w14:solidFill>
                    <w14:schemeClr w14:val="tx1"/>
                  </w14:solidFill>
                </w14:textFill>
              </w:rPr>
              <w:t>服务期限</w:t>
            </w:r>
          </w:p>
        </w:tc>
        <w:tc>
          <w:tcPr>
            <w:tcW w:w="7529" w:type="dxa"/>
            <w:gridSpan w:val="3"/>
            <w:tcBorders>
              <w:top w:val="single" w:color="000000" w:sz="4" w:space="0"/>
              <w:left w:val="single" w:color="000000" w:sz="4" w:space="0"/>
              <w:bottom w:val="single" w:color="000000" w:sz="4" w:space="0"/>
              <w:right w:val="single" w:color="000000" w:sz="4" w:space="0"/>
            </w:tcBorders>
            <w:vAlign w:val="center"/>
          </w:tcPr>
          <w:p w14:paraId="4D9D23E6">
            <w:pPr>
              <w:spacing w:line="360" w:lineRule="auto"/>
              <w:jc w:val="center"/>
              <w:rPr>
                <w:rStyle w:val="25"/>
                <w:rFonts w:hint="eastAsia" w:ascii="宋体" w:hAnsi="宋体" w:eastAsia="宋体" w:cs="宋体"/>
                <w:color w:val="000000" w:themeColor="text1"/>
                <w:sz w:val="21"/>
                <w:szCs w:val="21"/>
                <w:highlight w:val="none"/>
                <w14:textFill>
                  <w14:solidFill>
                    <w14:schemeClr w14:val="tx1"/>
                  </w14:solidFill>
                </w14:textFill>
              </w:rPr>
            </w:pPr>
          </w:p>
        </w:tc>
      </w:tr>
      <w:tr w14:paraId="2B523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8" w:hRule="atLeast"/>
          <w:jc w:val="center"/>
        </w:trPr>
        <w:tc>
          <w:tcPr>
            <w:tcW w:w="1624" w:type="dxa"/>
            <w:tcBorders>
              <w:top w:val="single" w:color="000000" w:sz="4" w:space="0"/>
              <w:left w:val="single" w:color="000000" w:sz="4" w:space="0"/>
              <w:bottom w:val="single" w:color="000000" w:sz="4" w:space="0"/>
              <w:right w:val="single" w:color="000000" w:sz="4" w:space="0"/>
            </w:tcBorders>
            <w:vAlign w:val="center"/>
          </w:tcPr>
          <w:p w14:paraId="3B955C52">
            <w:pPr>
              <w:spacing w:line="360" w:lineRule="auto"/>
              <w:jc w:val="center"/>
              <w:rPr>
                <w:rStyle w:val="25"/>
                <w:rFonts w:hint="eastAsia" w:ascii="宋体" w:hAnsi="宋体" w:eastAsia="宋体" w:cs="宋体"/>
                <w:color w:val="000000" w:themeColor="text1"/>
                <w:kern w:val="0"/>
                <w:sz w:val="21"/>
                <w:szCs w:val="21"/>
                <w:highlight w:val="none"/>
                <w14:textFill>
                  <w14:solidFill>
                    <w14:schemeClr w14:val="tx1"/>
                  </w14:solidFill>
                </w14:textFill>
              </w:rPr>
            </w:pPr>
            <w:r>
              <w:rPr>
                <w:rStyle w:val="25"/>
                <w:rFonts w:hint="eastAsia" w:ascii="宋体" w:hAnsi="宋体" w:eastAsia="宋体" w:cs="宋体"/>
                <w:color w:val="000000" w:themeColor="text1"/>
                <w:kern w:val="0"/>
                <w:sz w:val="21"/>
                <w:szCs w:val="21"/>
                <w:highlight w:val="none"/>
                <w14:textFill>
                  <w14:solidFill>
                    <w14:schemeClr w14:val="tx1"/>
                  </w14:solidFill>
                </w14:textFill>
              </w:rPr>
              <w:t>投标有效期</w:t>
            </w:r>
          </w:p>
        </w:tc>
        <w:tc>
          <w:tcPr>
            <w:tcW w:w="7529" w:type="dxa"/>
            <w:gridSpan w:val="3"/>
            <w:tcBorders>
              <w:top w:val="single" w:color="000000" w:sz="4" w:space="0"/>
              <w:left w:val="single" w:color="000000" w:sz="4" w:space="0"/>
              <w:bottom w:val="single" w:color="000000" w:sz="4" w:space="0"/>
              <w:right w:val="single" w:color="000000" w:sz="4" w:space="0"/>
            </w:tcBorders>
            <w:vAlign w:val="center"/>
          </w:tcPr>
          <w:p w14:paraId="1610D946">
            <w:pPr>
              <w:spacing w:line="360" w:lineRule="auto"/>
              <w:jc w:val="center"/>
              <w:rPr>
                <w:rStyle w:val="25"/>
                <w:rFonts w:hint="eastAsia" w:ascii="宋体" w:hAnsi="宋体" w:eastAsia="宋体" w:cs="宋体"/>
                <w:color w:val="000000" w:themeColor="text1"/>
                <w:sz w:val="21"/>
                <w:szCs w:val="21"/>
                <w:highlight w:val="none"/>
                <w14:textFill>
                  <w14:solidFill>
                    <w14:schemeClr w14:val="tx1"/>
                  </w14:solidFill>
                </w14:textFill>
              </w:rPr>
            </w:pPr>
          </w:p>
        </w:tc>
      </w:tr>
      <w:tr w14:paraId="1BC043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5" w:hRule="atLeast"/>
          <w:jc w:val="center"/>
        </w:trPr>
        <w:tc>
          <w:tcPr>
            <w:tcW w:w="1624" w:type="dxa"/>
            <w:tcBorders>
              <w:top w:val="single" w:color="000000" w:sz="4" w:space="0"/>
              <w:left w:val="single" w:color="000000" w:sz="4" w:space="0"/>
              <w:bottom w:val="single" w:color="000000" w:sz="4" w:space="0"/>
              <w:right w:val="single" w:color="000000" w:sz="4" w:space="0"/>
            </w:tcBorders>
            <w:vAlign w:val="center"/>
          </w:tcPr>
          <w:p w14:paraId="02EE0E50">
            <w:pPr>
              <w:spacing w:line="360" w:lineRule="auto"/>
              <w:jc w:val="center"/>
              <w:rPr>
                <w:rStyle w:val="25"/>
                <w:rFonts w:hint="eastAsia" w:ascii="宋体" w:hAnsi="宋体" w:eastAsia="宋体" w:cs="宋体"/>
                <w:color w:val="000000" w:themeColor="text1"/>
                <w:sz w:val="21"/>
                <w:szCs w:val="21"/>
                <w:highlight w:val="none"/>
                <w14:textFill>
                  <w14:solidFill>
                    <w14:schemeClr w14:val="tx1"/>
                  </w14:solidFill>
                </w14:textFill>
              </w:rPr>
            </w:pPr>
            <w:r>
              <w:rPr>
                <w:rStyle w:val="25"/>
                <w:rFonts w:hint="eastAsia" w:ascii="宋体" w:hAnsi="宋体" w:eastAsia="宋体" w:cs="宋体"/>
                <w:color w:val="000000" w:themeColor="text1"/>
                <w:sz w:val="21"/>
                <w:szCs w:val="21"/>
                <w:highlight w:val="none"/>
                <w14:textFill>
                  <w14:solidFill>
                    <w14:schemeClr w14:val="tx1"/>
                  </w14:solidFill>
                </w14:textFill>
              </w:rPr>
              <w:t>备  注</w:t>
            </w:r>
          </w:p>
        </w:tc>
        <w:tc>
          <w:tcPr>
            <w:tcW w:w="7529" w:type="dxa"/>
            <w:gridSpan w:val="3"/>
            <w:tcBorders>
              <w:top w:val="single" w:color="000000" w:sz="4" w:space="0"/>
              <w:left w:val="single" w:color="000000" w:sz="4" w:space="0"/>
              <w:bottom w:val="single" w:color="000000" w:sz="4" w:space="0"/>
              <w:right w:val="single" w:color="000000" w:sz="4" w:space="0"/>
            </w:tcBorders>
            <w:vAlign w:val="center"/>
          </w:tcPr>
          <w:p w14:paraId="10F298AF">
            <w:pPr>
              <w:pStyle w:val="11"/>
              <w:spacing w:line="360" w:lineRule="auto"/>
              <w:jc w:val="center"/>
              <w:textAlignment w:val="baseline"/>
              <w:rPr>
                <w:rStyle w:val="25"/>
                <w:rFonts w:hint="eastAsia" w:ascii="宋体" w:hAnsi="宋体" w:eastAsia="宋体" w:cs="宋体"/>
                <w:color w:val="000000" w:themeColor="text1"/>
                <w:sz w:val="21"/>
                <w:szCs w:val="21"/>
                <w:highlight w:val="none"/>
                <w14:textFill>
                  <w14:solidFill>
                    <w14:schemeClr w14:val="tx1"/>
                  </w14:solidFill>
                </w14:textFill>
              </w:rPr>
            </w:pPr>
          </w:p>
        </w:tc>
      </w:tr>
    </w:tbl>
    <w:p w14:paraId="29DB8C2C">
      <w:pPr>
        <w:widowControl/>
        <w:snapToGrid w:val="0"/>
        <w:spacing w:before="50" w:after="50"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w:t>
      </w:r>
    </w:p>
    <w:p w14:paraId="6D8E3619">
      <w:pPr>
        <w:widowControl/>
        <w:snapToGrid w:val="0"/>
        <w:spacing w:before="50" w:after="50" w:line="360" w:lineRule="auto"/>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注: 1、报价一经涂改，应在涂改处加盖单位公章或投标人代表签字或盖章，否则其投标作无效标处理。</w:t>
      </w:r>
    </w:p>
    <w:p w14:paraId="07513DA0">
      <w:pPr>
        <w:widowControl/>
        <w:snapToGrid w:val="0"/>
        <w:spacing w:before="50" w:after="50" w:line="360" w:lineRule="auto"/>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2、投标费用为完成本项目服务内容产生的所有费用。</w:t>
      </w:r>
    </w:p>
    <w:p w14:paraId="0D94B1C5">
      <w:pPr>
        <w:widowControl/>
        <w:snapToGrid w:val="0"/>
        <w:spacing w:before="50" w:after="50" w:line="360" w:lineRule="auto"/>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3、若认为符合价格折扣条件的，在 “备注”栏内注明符合何种折扣条件，以方便评委评审。</w:t>
      </w:r>
    </w:p>
    <w:p w14:paraId="4E907BB8">
      <w:pPr>
        <w:widowControl/>
        <w:snapToGrid w:val="0"/>
        <w:spacing w:before="50" w:after="50" w:line="360" w:lineRule="auto"/>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4、投标人按格式填列，不得自行更改。否则引起的不利后果由投标人承担。</w:t>
      </w:r>
    </w:p>
    <w:p w14:paraId="47007EDF">
      <w:pPr>
        <w:widowControl/>
        <w:spacing w:line="360" w:lineRule="auto"/>
        <w:ind w:firstLine="1800" w:firstLineChars="75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w:t>
      </w:r>
    </w:p>
    <w:p w14:paraId="2C25152F">
      <w:pPr>
        <w:widowControl/>
        <w:spacing w:line="360" w:lineRule="auto"/>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投标人：</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 xml:space="preserve">（全称并加盖公章）                                               </w:t>
      </w:r>
    </w:p>
    <w:p w14:paraId="2E346BCD">
      <w:pPr>
        <w:widowControl/>
        <w:spacing w:line="360" w:lineRule="auto"/>
        <w:ind w:firstLine="4080" w:firstLineChars="1700"/>
        <w:jc w:val="left"/>
        <w:rPr>
          <w:rFonts w:hint="eastAsia" w:ascii="宋体" w:hAnsi="Times New Roman"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年    月    日</w:t>
      </w:r>
    </w:p>
    <w:bookmarkEnd w:id="42"/>
    <w:bookmarkEnd w:id="43"/>
    <w:p w14:paraId="15F66F69">
      <w:pPr>
        <w:widowControl/>
        <w:snapToGrid w:val="0"/>
        <w:spacing w:before="50" w:after="50"/>
        <w:jc w:val="left"/>
        <w:rPr>
          <w:rFonts w:hint="eastAsia" w:ascii="宋体" w:hAnsi="宋体" w:eastAsia="宋体" w:cs="宋体"/>
          <w:b/>
          <w:color w:val="000000" w:themeColor="text1"/>
          <w:kern w:val="0"/>
          <w:sz w:val="32"/>
          <w:szCs w:val="32"/>
          <w:highlight w:val="none"/>
          <w14:textFill>
            <w14:solidFill>
              <w14:schemeClr w14:val="tx1"/>
            </w14:solidFill>
          </w14:textFill>
        </w:rPr>
      </w:pPr>
    </w:p>
    <w:p w14:paraId="68C9A411">
      <w:pPr>
        <w:widowControl/>
        <w:snapToGrid w:val="0"/>
        <w:spacing w:before="50" w:after="50"/>
        <w:jc w:val="left"/>
        <w:rPr>
          <w:rFonts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 xml:space="preserve">附件4 </w:t>
      </w:r>
    </w:p>
    <w:p w14:paraId="3625EBE0">
      <w:pPr>
        <w:widowControl/>
        <w:snapToGrid w:val="0"/>
        <w:spacing w:before="50" w:after="50"/>
        <w:jc w:val="center"/>
        <w:rPr>
          <w:rFonts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服务技术响应表（格式）</w:t>
      </w:r>
    </w:p>
    <w:p w14:paraId="2D3AED7C">
      <w:pPr>
        <w:widowControl/>
        <w:snapToGrid w:val="0"/>
        <w:spacing w:before="50" w:after="156" w:afterLines="50" w:line="360" w:lineRule="auto"/>
        <w:jc w:val="left"/>
        <w:rPr>
          <w:rFonts w:hint="eastAsia" w:ascii="Times New Roman" w:hAnsi="Times New Roman" w:eastAsia="宋体" w:cs="宋体"/>
          <w:color w:val="000000" w:themeColor="text1"/>
          <w:kern w:val="0"/>
          <w:sz w:val="24"/>
          <w:highlight w:val="none"/>
          <w:shd w:val="clear" w:color="auto" w:fill="auto"/>
          <w14:textFill>
            <w14:solidFill>
              <w14:schemeClr w14:val="tx1"/>
            </w14:solidFill>
          </w14:textFill>
        </w:rPr>
      </w:pPr>
      <w:r>
        <w:rPr>
          <w:rFonts w:hint="eastAsia" w:ascii="Times New Roman" w:hAnsi="Times New Roman" w:eastAsia="宋体" w:cs="宋体"/>
          <w:color w:val="000000" w:themeColor="text1"/>
          <w:kern w:val="0"/>
          <w:sz w:val="24"/>
          <w:highlight w:val="none"/>
          <w:shd w:val="clear" w:color="auto" w:fill="auto"/>
          <w14:textFill>
            <w14:solidFill>
              <w14:schemeClr w14:val="tx1"/>
            </w14:solidFill>
          </w14:textFill>
        </w:rPr>
        <w:t>项目编号：</w:t>
      </w:r>
      <w:r>
        <w:rPr>
          <w:rFonts w:hint="eastAsia" w:ascii="宋体" w:hAnsi="宋体" w:eastAsia="宋体" w:cs="宋体"/>
          <w:color w:val="000000" w:themeColor="text1"/>
          <w:kern w:val="0"/>
          <w:sz w:val="24"/>
          <w:highlight w:val="none"/>
          <w:u w:val="single"/>
          <w:shd w:val="clear" w:color="auto" w:fill="auto"/>
          <w14:textFill>
            <w14:solidFill>
              <w14:schemeClr w14:val="tx1"/>
            </w14:solidFill>
          </w14:textFill>
        </w:rPr>
        <w:t xml:space="preserve">              </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 xml:space="preserve">    </w:t>
      </w:r>
    </w:p>
    <w:p w14:paraId="0F26C3AA">
      <w:pPr>
        <w:widowControl/>
        <w:snapToGrid w:val="0"/>
        <w:spacing w:before="50" w:after="156" w:afterLines="50" w:line="360" w:lineRule="auto"/>
        <w:jc w:val="left"/>
        <w:rPr>
          <w:rFonts w:hint="eastAsia" w:ascii="Times New Roman" w:hAnsi="Times New Roman" w:eastAsia="宋体" w:cs="Times New Roman"/>
          <w:b/>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 xml:space="preserve"> </w:t>
      </w:r>
      <w:r>
        <w:rPr>
          <w:rFonts w:ascii="Times New Roman" w:hAnsi="Times New Roman" w:eastAsia="宋体" w:cs="Times New Roman"/>
          <w:color w:val="000000" w:themeColor="text1"/>
          <w:kern w:val="0"/>
          <w:sz w:val="24"/>
          <w:highlight w:val="none"/>
          <w:shd w:val="clear" w:color="auto" w:fill="auto"/>
          <w14:textFill>
            <w14:solidFill>
              <w14:schemeClr w14:val="tx1"/>
            </w14:solidFill>
          </w14:textFill>
        </w:rPr>
        <w:t xml:space="preserve">            </w:t>
      </w:r>
    </w:p>
    <w:tbl>
      <w:tblPr>
        <w:tblStyle w:val="15"/>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1531"/>
        <w:gridCol w:w="2184"/>
        <w:gridCol w:w="3559"/>
        <w:gridCol w:w="825"/>
      </w:tblGrid>
      <w:tr w14:paraId="56061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420" w:type="dxa"/>
            <w:tcBorders>
              <w:top w:val="single" w:color="auto" w:sz="4" w:space="0"/>
              <w:left w:val="single" w:color="auto" w:sz="4" w:space="0"/>
              <w:bottom w:val="single" w:color="auto" w:sz="4" w:space="0"/>
              <w:right w:val="single" w:color="auto" w:sz="4" w:space="0"/>
            </w:tcBorders>
            <w:noWrap w:val="0"/>
            <w:vAlign w:val="top"/>
          </w:tcPr>
          <w:p w14:paraId="009EE513">
            <w:pPr>
              <w:widowControl/>
              <w:spacing w:before="156" w:after="156" w:line="360" w:lineRule="auto"/>
              <w:jc w:val="left"/>
              <w:rPr>
                <w:rFonts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序号</w:t>
            </w:r>
          </w:p>
        </w:tc>
        <w:tc>
          <w:tcPr>
            <w:tcW w:w="1531" w:type="dxa"/>
            <w:tcBorders>
              <w:top w:val="single" w:color="auto" w:sz="4" w:space="0"/>
              <w:left w:val="single" w:color="auto" w:sz="4" w:space="0"/>
              <w:bottom w:val="single" w:color="auto" w:sz="4" w:space="0"/>
              <w:right w:val="single" w:color="auto" w:sz="4" w:space="0"/>
            </w:tcBorders>
            <w:noWrap w:val="0"/>
            <w:vAlign w:val="top"/>
          </w:tcPr>
          <w:p w14:paraId="5332E38D">
            <w:pPr>
              <w:widowControl/>
              <w:spacing w:before="156" w:after="156" w:line="360" w:lineRule="auto"/>
              <w:jc w:val="left"/>
              <w:rPr>
                <w:rFonts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服务名称</w:t>
            </w:r>
          </w:p>
        </w:tc>
        <w:tc>
          <w:tcPr>
            <w:tcW w:w="2184" w:type="dxa"/>
            <w:tcBorders>
              <w:top w:val="single" w:color="auto" w:sz="4" w:space="0"/>
              <w:left w:val="single" w:color="auto" w:sz="4" w:space="0"/>
              <w:bottom w:val="single" w:color="auto" w:sz="4" w:space="0"/>
              <w:right w:val="single" w:color="auto" w:sz="4" w:space="0"/>
            </w:tcBorders>
            <w:noWrap w:val="0"/>
            <w:vAlign w:val="top"/>
          </w:tcPr>
          <w:p w14:paraId="6048C3D4">
            <w:pPr>
              <w:widowControl/>
              <w:spacing w:before="156" w:after="156" w:line="360" w:lineRule="auto"/>
              <w:jc w:val="left"/>
              <w:rPr>
                <w:rFonts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招标文件要求</w:t>
            </w:r>
          </w:p>
        </w:tc>
        <w:tc>
          <w:tcPr>
            <w:tcW w:w="3559" w:type="dxa"/>
            <w:tcBorders>
              <w:top w:val="single" w:color="auto" w:sz="4" w:space="0"/>
              <w:left w:val="single" w:color="auto" w:sz="4" w:space="0"/>
              <w:bottom w:val="single" w:color="auto" w:sz="4" w:space="0"/>
              <w:right w:val="single" w:color="auto" w:sz="4" w:space="0"/>
            </w:tcBorders>
            <w:noWrap w:val="0"/>
            <w:vAlign w:val="top"/>
          </w:tcPr>
          <w:p w14:paraId="3F333D48">
            <w:pPr>
              <w:widowControl/>
              <w:spacing w:before="156" w:after="156" w:line="360" w:lineRule="auto"/>
              <w:jc w:val="left"/>
              <w:rPr>
                <w:rFonts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投标文件响应</w:t>
            </w:r>
          </w:p>
        </w:tc>
        <w:tc>
          <w:tcPr>
            <w:tcW w:w="825" w:type="dxa"/>
            <w:tcBorders>
              <w:top w:val="single" w:color="auto" w:sz="4" w:space="0"/>
              <w:left w:val="single" w:color="auto" w:sz="4" w:space="0"/>
              <w:bottom w:val="single" w:color="auto" w:sz="4" w:space="0"/>
              <w:right w:val="single" w:color="auto" w:sz="4" w:space="0"/>
            </w:tcBorders>
            <w:noWrap w:val="0"/>
            <w:vAlign w:val="top"/>
          </w:tcPr>
          <w:p w14:paraId="5029B21F">
            <w:pPr>
              <w:widowControl/>
              <w:spacing w:before="156" w:after="156" w:line="360" w:lineRule="auto"/>
              <w:jc w:val="left"/>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偏离情况</w:t>
            </w:r>
          </w:p>
        </w:tc>
      </w:tr>
      <w:tr w14:paraId="63ED9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420" w:type="dxa"/>
            <w:tcBorders>
              <w:top w:val="single" w:color="auto" w:sz="4" w:space="0"/>
              <w:left w:val="single" w:color="auto" w:sz="4" w:space="0"/>
              <w:bottom w:val="single" w:color="auto" w:sz="4" w:space="0"/>
              <w:right w:val="single" w:color="auto" w:sz="4" w:space="0"/>
            </w:tcBorders>
            <w:noWrap w:val="0"/>
            <w:vAlign w:val="top"/>
          </w:tcPr>
          <w:p w14:paraId="09861B76">
            <w:pPr>
              <w:widowControl/>
              <w:spacing w:before="156" w:after="156" w:line="360" w:lineRule="auto"/>
              <w:jc w:val="left"/>
              <w:rPr>
                <w:rFonts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1</w:t>
            </w:r>
          </w:p>
        </w:tc>
        <w:tc>
          <w:tcPr>
            <w:tcW w:w="1531" w:type="dxa"/>
            <w:tcBorders>
              <w:top w:val="single" w:color="auto" w:sz="4" w:space="0"/>
              <w:left w:val="single" w:color="auto" w:sz="4" w:space="0"/>
              <w:bottom w:val="single" w:color="auto" w:sz="4" w:space="0"/>
              <w:right w:val="single" w:color="auto" w:sz="4" w:space="0"/>
            </w:tcBorders>
            <w:noWrap w:val="0"/>
            <w:vAlign w:val="top"/>
          </w:tcPr>
          <w:p w14:paraId="611860FF">
            <w:pPr>
              <w:widowControl/>
              <w:spacing w:before="156" w:after="156" w:line="360" w:lineRule="auto"/>
              <w:jc w:val="left"/>
              <w:rPr>
                <w:rFonts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 xml:space="preserve"> </w:t>
            </w:r>
          </w:p>
        </w:tc>
        <w:tc>
          <w:tcPr>
            <w:tcW w:w="2184" w:type="dxa"/>
            <w:tcBorders>
              <w:top w:val="single" w:color="auto" w:sz="4" w:space="0"/>
              <w:left w:val="single" w:color="auto" w:sz="4" w:space="0"/>
              <w:right w:val="single" w:color="auto" w:sz="4" w:space="0"/>
            </w:tcBorders>
            <w:noWrap w:val="0"/>
            <w:vAlign w:val="top"/>
          </w:tcPr>
          <w:p w14:paraId="242DE05F">
            <w:pPr>
              <w:spacing w:before="156" w:after="156" w:line="360" w:lineRule="auto"/>
              <w:jc w:val="left"/>
              <w:rPr>
                <w:rFonts w:ascii="宋体" w:hAnsi="宋体" w:eastAsia="宋体" w:cs="宋体"/>
                <w:color w:val="000000" w:themeColor="text1"/>
                <w:kern w:val="0"/>
                <w:sz w:val="24"/>
                <w:highlight w:val="none"/>
                <w:shd w:val="clear" w:color="auto" w:fill="auto"/>
                <w14:textFill>
                  <w14:solidFill>
                    <w14:schemeClr w14:val="tx1"/>
                  </w14:solidFill>
                </w14:textFill>
              </w:rPr>
            </w:pPr>
          </w:p>
        </w:tc>
        <w:tc>
          <w:tcPr>
            <w:tcW w:w="3559" w:type="dxa"/>
            <w:tcBorders>
              <w:top w:val="single" w:color="auto" w:sz="4" w:space="0"/>
              <w:left w:val="single" w:color="auto" w:sz="4" w:space="0"/>
              <w:right w:val="single" w:color="auto" w:sz="4" w:space="0"/>
            </w:tcBorders>
            <w:noWrap w:val="0"/>
            <w:vAlign w:val="top"/>
          </w:tcPr>
          <w:p w14:paraId="179EE992">
            <w:pPr>
              <w:spacing w:before="156" w:after="156" w:line="360" w:lineRule="auto"/>
              <w:jc w:val="left"/>
              <w:rPr>
                <w:rFonts w:ascii="宋体" w:hAnsi="宋体" w:eastAsia="宋体" w:cs="宋体"/>
                <w:color w:val="000000" w:themeColor="text1"/>
                <w:kern w:val="0"/>
                <w:sz w:val="24"/>
                <w:highlight w:val="none"/>
                <w:shd w:val="clear" w:color="auto" w:fill="auto"/>
                <w14:textFill>
                  <w14:solidFill>
                    <w14:schemeClr w14:val="tx1"/>
                  </w14:solidFill>
                </w14:textFill>
              </w:rPr>
            </w:pPr>
          </w:p>
        </w:tc>
        <w:tc>
          <w:tcPr>
            <w:tcW w:w="825" w:type="dxa"/>
            <w:tcBorders>
              <w:top w:val="single" w:color="auto" w:sz="4" w:space="0"/>
              <w:left w:val="single" w:color="auto" w:sz="4" w:space="0"/>
              <w:right w:val="single" w:color="auto" w:sz="4" w:space="0"/>
            </w:tcBorders>
            <w:noWrap w:val="0"/>
            <w:vAlign w:val="top"/>
          </w:tcPr>
          <w:p w14:paraId="2076DD52">
            <w:pPr>
              <w:widowControl/>
              <w:spacing w:before="156" w:after="156" w:line="360" w:lineRule="auto"/>
              <w:jc w:val="left"/>
              <w:rPr>
                <w:rFonts w:hint="eastAsia" w:ascii="宋体" w:hAnsi="宋体" w:eastAsia="宋体" w:cs="宋体"/>
                <w:color w:val="000000" w:themeColor="text1"/>
                <w:kern w:val="0"/>
                <w:sz w:val="24"/>
                <w:highlight w:val="none"/>
                <w:shd w:val="clear" w:color="auto" w:fill="auto"/>
                <w14:textFill>
                  <w14:solidFill>
                    <w14:schemeClr w14:val="tx1"/>
                  </w14:solidFill>
                </w14:textFill>
              </w:rPr>
            </w:pPr>
          </w:p>
        </w:tc>
      </w:tr>
      <w:tr w14:paraId="77AC5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420" w:type="dxa"/>
            <w:tcBorders>
              <w:top w:val="single" w:color="auto" w:sz="4" w:space="0"/>
              <w:left w:val="single" w:color="auto" w:sz="4" w:space="0"/>
              <w:bottom w:val="single" w:color="auto" w:sz="4" w:space="0"/>
              <w:right w:val="single" w:color="auto" w:sz="4" w:space="0"/>
            </w:tcBorders>
            <w:noWrap w:val="0"/>
            <w:vAlign w:val="top"/>
          </w:tcPr>
          <w:p w14:paraId="3DE1AACC">
            <w:pPr>
              <w:widowControl/>
              <w:spacing w:before="156" w:after="156" w:line="360" w:lineRule="auto"/>
              <w:jc w:val="left"/>
              <w:rPr>
                <w:rFonts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2</w:t>
            </w:r>
          </w:p>
        </w:tc>
        <w:tc>
          <w:tcPr>
            <w:tcW w:w="1531" w:type="dxa"/>
            <w:tcBorders>
              <w:top w:val="single" w:color="auto" w:sz="4" w:space="0"/>
              <w:left w:val="single" w:color="auto" w:sz="4" w:space="0"/>
              <w:bottom w:val="single" w:color="auto" w:sz="4" w:space="0"/>
              <w:right w:val="single" w:color="auto" w:sz="4" w:space="0"/>
            </w:tcBorders>
            <w:noWrap w:val="0"/>
            <w:vAlign w:val="top"/>
          </w:tcPr>
          <w:p w14:paraId="1B4ECE61">
            <w:pPr>
              <w:widowControl/>
              <w:spacing w:before="156" w:after="156" w:line="360" w:lineRule="auto"/>
              <w:jc w:val="left"/>
              <w:rPr>
                <w:rFonts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 xml:space="preserve"> </w:t>
            </w:r>
          </w:p>
        </w:tc>
        <w:tc>
          <w:tcPr>
            <w:tcW w:w="2184" w:type="dxa"/>
            <w:tcBorders>
              <w:top w:val="single" w:color="auto" w:sz="4" w:space="0"/>
              <w:left w:val="single" w:color="auto" w:sz="4" w:space="0"/>
              <w:right w:val="single" w:color="auto" w:sz="4" w:space="0"/>
            </w:tcBorders>
            <w:noWrap w:val="0"/>
            <w:vAlign w:val="top"/>
          </w:tcPr>
          <w:p w14:paraId="1B137AB0">
            <w:pPr>
              <w:spacing w:before="156" w:after="156" w:line="360" w:lineRule="auto"/>
              <w:jc w:val="left"/>
              <w:rPr>
                <w:rFonts w:ascii="宋体" w:hAnsi="宋体" w:eastAsia="宋体" w:cs="宋体"/>
                <w:color w:val="000000" w:themeColor="text1"/>
                <w:kern w:val="0"/>
                <w:sz w:val="24"/>
                <w:highlight w:val="none"/>
                <w:shd w:val="clear" w:color="auto" w:fill="auto"/>
                <w14:textFill>
                  <w14:solidFill>
                    <w14:schemeClr w14:val="tx1"/>
                  </w14:solidFill>
                </w14:textFill>
              </w:rPr>
            </w:pPr>
          </w:p>
        </w:tc>
        <w:tc>
          <w:tcPr>
            <w:tcW w:w="3559" w:type="dxa"/>
            <w:tcBorders>
              <w:top w:val="single" w:color="auto" w:sz="4" w:space="0"/>
              <w:left w:val="single" w:color="auto" w:sz="4" w:space="0"/>
              <w:right w:val="single" w:color="auto" w:sz="4" w:space="0"/>
            </w:tcBorders>
            <w:noWrap w:val="0"/>
            <w:vAlign w:val="top"/>
          </w:tcPr>
          <w:p w14:paraId="5FFCF6F1">
            <w:pPr>
              <w:spacing w:before="156" w:after="156" w:line="360" w:lineRule="auto"/>
              <w:jc w:val="left"/>
              <w:rPr>
                <w:rFonts w:ascii="宋体" w:hAnsi="宋体" w:eastAsia="宋体" w:cs="宋体"/>
                <w:color w:val="000000" w:themeColor="text1"/>
                <w:kern w:val="0"/>
                <w:sz w:val="24"/>
                <w:highlight w:val="none"/>
                <w:shd w:val="clear" w:color="auto" w:fill="auto"/>
                <w14:textFill>
                  <w14:solidFill>
                    <w14:schemeClr w14:val="tx1"/>
                  </w14:solidFill>
                </w14:textFill>
              </w:rPr>
            </w:pPr>
          </w:p>
        </w:tc>
        <w:tc>
          <w:tcPr>
            <w:tcW w:w="825" w:type="dxa"/>
            <w:tcBorders>
              <w:top w:val="single" w:color="auto" w:sz="4" w:space="0"/>
              <w:left w:val="single" w:color="auto" w:sz="4" w:space="0"/>
              <w:right w:val="single" w:color="auto" w:sz="4" w:space="0"/>
            </w:tcBorders>
            <w:noWrap w:val="0"/>
            <w:vAlign w:val="top"/>
          </w:tcPr>
          <w:p w14:paraId="70A9D0D5">
            <w:pPr>
              <w:widowControl/>
              <w:spacing w:before="156" w:after="156" w:line="360" w:lineRule="auto"/>
              <w:jc w:val="left"/>
              <w:rPr>
                <w:rFonts w:hint="eastAsia" w:ascii="宋体" w:hAnsi="宋体" w:eastAsia="宋体" w:cs="宋体"/>
                <w:color w:val="000000" w:themeColor="text1"/>
                <w:kern w:val="0"/>
                <w:sz w:val="24"/>
                <w:highlight w:val="none"/>
                <w:shd w:val="clear" w:color="auto" w:fill="auto"/>
                <w14:textFill>
                  <w14:solidFill>
                    <w14:schemeClr w14:val="tx1"/>
                  </w14:solidFill>
                </w14:textFill>
              </w:rPr>
            </w:pPr>
          </w:p>
        </w:tc>
      </w:tr>
      <w:tr w14:paraId="13130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420" w:type="dxa"/>
            <w:tcBorders>
              <w:top w:val="single" w:color="auto" w:sz="4" w:space="0"/>
              <w:left w:val="single" w:color="auto" w:sz="4" w:space="0"/>
              <w:bottom w:val="single" w:color="auto" w:sz="4" w:space="0"/>
              <w:right w:val="single" w:color="auto" w:sz="4" w:space="0"/>
            </w:tcBorders>
            <w:noWrap w:val="0"/>
            <w:vAlign w:val="top"/>
          </w:tcPr>
          <w:p w14:paraId="6BFA40FF">
            <w:pPr>
              <w:widowControl/>
              <w:spacing w:before="156" w:after="156" w:line="360" w:lineRule="auto"/>
              <w:jc w:val="left"/>
              <w:rPr>
                <w:rFonts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w:t>
            </w:r>
          </w:p>
        </w:tc>
        <w:tc>
          <w:tcPr>
            <w:tcW w:w="1531" w:type="dxa"/>
            <w:tcBorders>
              <w:top w:val="single" w:color="auto" w:sz="4" w:space="0"/>
              <w:left w:val="single" w:color="auto" w:sz="4" w:space="0"/>
              <w:bottom w:val="single" w:color="auto" w:sz="4" w:space="0"/>
              <w:right w:val="single" w:color="auto" w:sz="4" w:space="0"/>
            </w:tcBorders>
            <w:noWrap w:val="0"/>
            <w:vAlign w:val="top"/>
          </w:tcPr>
          <w:p w14:paraId="6D54BCD3">
            <w:pPr>
              <w:widowControl/>
              <w:spacing w:before="156" w:after="156" w:line="360" w:lineRule="auto"/>
              <w:jc w:val="left"/>
              <w:rPr>
                <w:rFonts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 xml:space="preserve"> </w:t>
            </w:r>
          </w:p>
        </w:tc>
        <w:tc>
          <w:tcPr>
            <w:tcW w:w="2184" w:type="dxa"/>
            <w:tcBorders>
              <w:top w:val="single" w:color="auto" w:sz="4" w:space="0"/>
              <w:left w:val="single" w:color="auto" w:sz="4" w:space="0"/>
              <w:right w:val="single" w:color="auto" w:sz="4" w:space="0"/>
            </w:tcBorders>
            <w:noWrap w:val="0"/>
            <w:vAlign w:val="top"/>
          </w:tcPr>
          <w:p w14:paraId="7D6C10E8">
            <w:pPr>
              <w:spacing w:before="156" w:after="156" w:line="360" w:lineRule="auto"/>
              <w:jc w:val="left"/>
              <w:rPr>
                <w:rFonts w:ascii="宋体" w:hAnsi="宋体" w:eastAsia="宋体" w:cs="宋体"/>
                <w:color w:val="000000" w:themeColor="text1"/>
                <w:kern w:val="0"/>
                <w:sz w:val="24"/>
                <w:highlight w:val="none"/>
                <w:shd w:val="clear" w:color="auto" w:fill="auto"/>
                <w14:textFill>
                  <w14:solidFill>
                    <w14:schemeClr w14:val="tx1"/>
                  </w14:solidFill>
                </w14:textFill>
              </w:rPr>
            </w:pPr>
          </w:p>
        </w:tc>
        <w:tc>
          <w:tcPr>
            <w:tcW w:w="3559" w:type="dxa"/>
            <w:tcBorders>
              <w:top w:val="single" w:color="auto" w:sz="4" w:space="0"/>
              <w:left w:val="single" w:color="auto" w:sz="4" w:space="0"/>
              <w:right w:val="single" w:color="auto" w:sz="4" w:space="0"/>
            </w:tcBorders>
            <w:noWrap w:val="0"/>
            <w:vAlign w:val="top"/>
          </w:tcPr>
          <w:p w14:paraId="05922C29">
            <w:pPr>
              <w:spacing w:before="156" w:after="156" w:line="360" w:lineRule="auto"/>
              <w:jc w:val="left"/>
              <w:rPr>
                <w:rFonts w:ascii="宋体" w:hAnsi="宋体" w:eastAsia="宋体" w:cs="宋体"/>
                <w:color w:val="000000" w:themeColor="text1"/>
                <w:kern w:val="0"/>
                <w:sz w:val="24"/>
                <w:highlight w:val="none"/>
                <w:shd w:val="clear" w:color="auto" w:fill="auto"/>
                <w14:textFill>
                  <w14:solidFill>
                    <w14:schemeClr w14:val="tx1"/>
                  </w14:solidFill>
                </w14:textFill>
              </w:rPr>
            </w:pPr>
          </w:p>
        </w:tc>
        <w:tc>
          <w:tcPr>
            <w:tcW w:w="825" w:type="dxa"/>
            <w:tcBorders>
              <w:top w:val="single" w:color="auto" w:sz="4" w:space="0"/>
              <w:left w:val="single" w:color="auto" w:sz="4" w:space="0"/>
              <w:right w:val="single" w:color="auto" w:sz="4" w:space="0"/>
            </w:tcBorders>
            <w:noWrap w:val="0"/>
            <w:vAlign w:val="top"/>
          </w:tcPr>
          <w:p w14:paraId="01C2D58E">
            <w:pPr>
              <w:widowControl/>
              <w:spacing w:before="156" w:after="156" w:line="360" w:lineRule="auto"/>
              <w:jc w:val="left"/>
              <w:rPr>
                <w:rFonts w:hint="eastAsia" w:ascii="宋体" w:hAnsi="宋体" w:eastAsia="宋体" w:cs="宋体"/>
                <w:color w:val="000000" w:themeColor="text1"/>
                <w:kern w:val="0"/>
                <w:sz w:val="24"/>
                <w:highlight w:val="none"/>
                <w:shd w:val="clear" w:color="auto" w:fill="auto"/>
                <w14:textFill>
                  <w14:solidFill>
                    <w14:schemeClr w14:val="tx1"/>
                  </w14:solidFill>
                </w14:textFill>
              </w:rPr>
            </w:pPr>
          </w:p>
        </w:tc>
      </w:tr>
      <w:tr w14:paraId="301EB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51" w:type="dxa"/>
            <w:gridSpan w:val="2"/>
            <w:tcBorders>
              <w:top w:val="single" w:color="auto" w:sz="4" w:space="0"/>
              <w:left w:val="single" w:color="auto" w:sz="4" w:space="0"/>
              <w:bottom w:val="single" w:color="auto" w:sz="4" w:space="0"/>
              <w:right w:val="single" w:color="auto" w:sz="4" w:space="0"/>
            </w:tcBorders>
            <w:noWrap w:val="0"/>
            <w:vAlign w:val="top"/>
          </w:tcPr>
          <w:p w14:paraId="7498DBBB">
            <w:pPr>
              <w:widowControl/>
              <w:snapToGrid w:val="0"/>
              <w:spacing w:line="360" w:lineRule="auto"/>
              <w:jc w:val="left"/>
              <w:outlineLvl w:val="0"/>
              <w:rPr>
                <w:rFonts w:ascii="宋体" w:hAnsi="宋体" w:eastAsia="宋体" w:cs="宋体"/>
                <w:color w:val="000000" w:themeColor="text1"/>
                <w:kern w:val="0"/>
                <w:sz w:val="24"/>
                <w:highlight w:val="none"/>
                <w:shd w:val="clear" w:color="auto" w:fill="auto"/>
                <w14:textFill>
                  <w14:solidFill>
                    <w14:schemeClr w14:val="tx1"/>
                  </w14:solidFill>
                </w14:textFill>
              </w:rPr>
            </w:pPr>
            <w:bookmarkStart w:id="44" w:name="_Toc18191"/>
            <w:bookmarkStart w:id="45" w:name="_Toc1025"/>
            <w:r>
              <w:rPr>
                <w:rFonts w:hint="eastAsia" w:ascii="宋体" w:hAnsi="宋体" w:eastAsia="宋体" w:cs="宋体"/>
                <w:color w:val="000000" w:themeColor="text1"/>
                <w:kern w:val="0"/>
                <w:sz w:val="24"/>
                <w:highlight w:val="none"/>
                <w:shd w:val="clear" w:color="auto" w:fill="auto"/>
                <w14:textFill>
                  <w14:solidFill>
                    <w14:schemeClr w14:val="tx1"/>
                  </w14:solidFill>
                </w14:textFill>
              </w:rPr>
              <w:t>服务</w:t>
            </w:r>
            <w:r>
              <w:rPr>
                <w:rFonts w:ascii="宋体" w:hAnsi="宋体" w:eastAsia="宋体" w:cs="宋体"/>
                <w:color w:val="000000" w:themeColor="text1"/>
                <w:kern w:val="0"/>
                <w:sz w:val="24"/>
                <w:highlight w:val="none"/>
                <w:shd w:val="clear" w:color="auto" w:fill="auto"/>
                <w14:textFill>
                  <w14:solidFill>
                    <w14:schemeClr w14:val="tx1"/>
                  </w14:solidFill>
                </w14:textFill>
              </w:rPr>
              <w:t>标准</w:t>
            </w:r>
            <w:bookmarkEnd w:id="44"/>
            <w:bookmarkEnd w:id="45"/>
          </w:p>
        </w:tc>
        <w:tc>
          <w:tcPr>
            <w:tcW w:w="6568" w:type="dxa"/>
            <w:gridSpan w:val="3"/>
            <w:tcBorders>
              <w:top w:val="single" w:color="auto" w:sz="4" w:space="0"/>
              <w:left w:val="single" w:color="auto" w:sz="4" w:space="0"/>
              <w:bottom w:val="single" w:color="auto" w:sz="4" w:space="0"/>
              <w:right w:val="single" w:color="auto" w:sz="4" w:space="0"/>
            </w:tcBorders>
            <w:noWrap w:val="0"/>
            <w:vAlign w:val="top"/>
          </w:tcPr>
          <w:p w14:paraId="370E6D04">
            <w:pPr>
              <w:widowControl/>
              <w:snapToGrid w:val="0"/>
              <w:spacing w:line="360" w:lineRule="auto"/>
              <w:jc w:val="left"/>
              <w:outlineLvl w:val="0"/>
              <w:rPr>
                <w:rFonts w:ascii="宋体" w:hAnsi="宋体" w:eastAsia="宋体" w:cs="宋体"/>
                <w:color w:val="000000" w:themeColor="text1"/>
                <w:kern w:val="0"/>
                <w:sz w:val="18"/>
                <w:szCs w:val="18"/>
                <w:highlight w:val="none"/>
                <w:shd w:val="clear" w:color="auto" w:fill="auto"/>
                <w14:textFill>
                  <w14:solidFill>
                    <w14:schemeClr w14:val="tx1"/>
                  </w14:solidFill>
                </w14:textFill>
              </w:rPr>
            </w:pPr>
            <w:bookmarkStart w:id="46" w:name="_Toc3813"/>
            <w:bookmarkStart w:id="47" w:name="_Toc29669"/>
            <w:r>
              <w:rPr>
                <w:rFonts w:ascii="宋体" w:hAnsi="宋体" w:eastAsia="宋体" w:cs="宋体"/>
                <w:color w:val="000000" w:themeColor="text1"/>
                <w:kern w:val="0"/>
                <w:sz w:val="24"/>
                <w:highlight w:val="none"/>
                <w:shd w:val="clear" w:color="auto" w:fill="auto"/>
                <w14:textFill>
                  <w14:solidFill>
                    <w14:schemeClr w14:val="tx1"/>
                  </w14:solidFill>
                </w14:textFill>
              </w:rPr>
              <w:t>（国家标准、行业标准、地区标准等）</w:t>
            </w:r>
            <w:bookmarkEnd w:id="46"/>
            <w:bookmarkEnd w:id="47"/>
          </w:p>
          <w:p w14:paraId="338EB25E">
            <w:pPr>
              <w:widowControl/>
              <w:snapToGrid w:val="0"/>
              <w:spacing w:line="360" w:lineRule="auto"/>
              <w:jc w:val="left"/>
              <w:outlineLvl w:val="9"/>
              <w:rPr>
                <w:rFonts w:ascii="宋体" w:hAnsi="宋体" w:eastAsia="宋体" w:cs="宋体"/>
                <w:color w:val="000000" w:themeColor="text1"/>
                <w:kern w:val="0"/>
                <w:sz w:val="24"/>
                <w:highlight w:val="none"/>
                <w:shd w:val="clear" w:color="auto" w:fill="auto"/>
                <w14:textFill>
                  <w14:solidFill>
                    <w14:schemeClr w14:val="tx1"/>
                  </w14:solidFill>
                </w14:textFill>
              </w:rPr>
            </w:pPr>
            <w:r>
              <w:rPr>
                <w:rFonts w:ascii="宋体" w:hAnsi="宋体" w:eastAsia="宋体" w:cs="宋体"/>
                <w:color w:val="000000" w:themeColor="text1"/>
                <w:kern w:val="0"/>
                <w:sz w:val="24"/>
                <w:highlight w:val="none"/>
                <w:shd w:val="clear" w:color="auto" w:fill="auto"/>
                <w14:textFill>
                  <w14:solidFill>
                    <w14:schemeClr w14:val="tx1"/>
                  </w14:solidFill>
                </w14:textFill>
              </w:rPr>
              <w:t xml:space="preserve"> </w:t>
            </w:r>
          </w:p>
        </w:tc>
      </w:tr>
    </w:tbl>
    <w:p w14:paraId="3E1A92CC">
      <w:pPr>
        <w:widowControl/>
        <w:spacing w:before="50" w:after="50" w:line="360" w:lineRule="auto"/>
        <w:jc w:val="left"/>
        <w:rPr>
          <w:rFonts w:ascii="宋体" w:hAnsi="宋体" w:eastAsia="宋体" w:cs="宋体"/>
          <w:bCs/>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bCs/>
          <w:color w:val="000000" w:themeColor="text1"/>
          <w:kern w:val="0"/>
          <w:sz w:val="24"/>
          <w:highlight w:val="none"/>
          <w:shd w:val="clear" w:color="auto" w:fill="auto"/>
          <w14:textFill>
            <w14:solidFill>
              <w14:schemeClr w14:val="tx1"/>
            </w14:solidFill>
          </w14:textFill>
        </w:rPr>
        <w:t>注：投标人必须如实完整填写表格， “偏离情况”是指“正偏离”、“负偏离”或“无偏离”。</w:t>
      </w:r>
    </w:p>
    <w:p w14:paraId="4F840C13">
      <w:pPr>
        <w:widowControl/>
        <w:spacing w:line="360" w:lineRule="auto"/>
        <w:ind w:firstLine="2760" w:firstLineChars="1150"/>
        <w:jc w:val="left"/>
        <w:rPr>
          <w:rFonts w:hint="eastAsia" w:ascii="宋体" w:hAnsi="宋体" w:eastAsia="宋体" w:cs="宋体"/>
          <w:color w:val="000000" w:themeColor="text1"/>
          <w:kern w:val="0"/>
          <w:sz w:val="24"/>
          <w:highlight w:val="none"/>
          <w:u w:val="singl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投标人代表签字</w:t>
      </w: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或盖章</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 xml:space="preserve">： </w:t>
      </w:r>
      <w:r>
        <w:rPr>
          <w:rFonts w:hint="eastAsia" w:ascii="宋体" w:hAnsi="宋体" w:eastAsia="宋体" w:cs="宋体"/>
          <w:color w:val="000000" w:themeColor="text1"/>
          <w:kern w:val="0"/>
          <w:sz w:val="24"/>
          <w:highlight w:val="none"/>
          <w:u w:val="single"/>
          <w:shd w:val="clear" w:color="auto" w:fill="auto"/>
          <w14:textFill>
            <w14:solidFill>
              <w14:schemeClr w14:val="tx1"/>
            </w14:solidFill>
          </w14:textFill>
        </w:rPr>
        <w:t xml:space="preserve">                </w:t>
      </w:r>
    </w:p>
    <w:p w14:paraId="1757FABA">
      <w:pPr>
        <w:widowControl/>
        <w:snapToGrid w:val="0"/>
        <w:spacing w:line="360" w:lineRule="auto"/>
        <w:ind w:firstLine="2760" w:firstLineChars="1150"/>
        <w:jc w:val="left"/>
        <w:rPr>
          <w:rFonts w:hint="eastAsia" w:ascii="宋体" w:hAnsi="宋体" w:eastAsia="宋体" w:cs="宋体"/>
          <w:color w:val="000000" w:themeColor="text1"/>
          <w:kern w:val="0"/>
          <w:sz w:val="52"/>
          <w:szCs w:val="52"/>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投标人：</w:t>
      </w:r>
      <w:r>
        <w:rPr>
          <w:rFonts w:hint="eastAsia" w:ascii="宋体" w:hAnsi="宋体" w:eastAsia="宋体" w:cs="宋体"/>
          <w:color w:val="000000" w:themeColor="text1"/>
          <w:kern w:val="0"/>
          <w:sz w:val="24"/>
          <w:highlight w:val="none"/>
          <w:u w:val="single"/>
          <w:shd w:val="clear" w:color="auto" w:fill="auto"/>
          <w14:textFill>
            <w14:solidFill>
              <w14:schemeClr w14:val="tx1"/>
            </w14:solidFill>
          </w14:textFill>
        </w:rPr>
        <w:t xml:space="preserve">                       </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（全称并加盖公章）</w:t>
      </w:r>
    </w:p>
    <w:p w14:paraId="43111678">
      <w:pPr>
        <w:widowControl/>
        <w:snapToGrid w:val="0"/>
        <w:spacing w:line="360" w:lineRule="auto"/>
        <w:ind w:firstLine="480" w:firstLineChars="200"/>
        <w:jc w:val="left"/>
        <w:rPr>
          <w:rFonts w:hint="eastAsia" w:ascii="宋体" w:hAnsi="宋体" w:eastAsia="宋体" w:cs="宋体"/>
          <w:color w:val="000000" w:themeColor="text1"/>
          <w:kern w:val="0"/>
          <w:sz w:val="52"/>
          <w:szCs w:val="52"/>
          <w:highlight w:val="none"/>
          <w:u w:val="singl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 xml:space="preserve"> </w:t>
      </w:r>
    </w:p>
    <w:p w14:paraId="70DBB596">
      <w:pPr>
        <w:widowControl/>
        <w:spacing w:line="360" w:lineRule="auto"/>
        <w:ind w:firstLine="4800" w:firstLineChars="2000"/>
        <w:jc w:val="left"/>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 xml:space="preserve"> </w:t>
      </w:r>
      <w:r>
        <w:rPr>
          <w:rFonts w:hint="eastAsia" w:ascii="宋体" w:hAnsi="宋体" w:eastAsia="宋体" w:cs="宋体"/>
          <w:bCs/>
          <w:color w:val="000000" w:themeColor="text1"/>
          <w:kern w:val="0"/>
          <w:sz w:val="24"/>
          <w:highlight w:val="none"/>
          <w:shd w:val="clear" w:color="auto" w:fill="auto"/>
          <w14:textFill>
            <w14:solidFill>
              <w14:schemeClr w14:val="tx1"/>
            </w14:solidFill>
          </w14:textFill>
        </w:rPr>
        <w:t xml:space="preserve"> </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年    月    日</w:t>
      </w:r>
    </w:p>
    <w:p w14:paraId="47382ACE">
      <w:pPr>
        <w:widowControl/>
        <w:snapToGrid w:val="0"/>
        <w:spacing w:line="360" w:lineRule="auto"/>
        <w:jc w:val="left"/>
        <w:rPr>
          <w:rFonts w:hint="eastAsia" w:ascii="宋体" w:hAnsi="宋体" w:eastAsia="宋体" w:cs="宋体"/>
          <w:b/>
          <w:color w:val="000000" w:themeColor="text1"/>
          <w:kern w:val="0"/>
          <w:sz w:val="24"/>
          <w:highlight w:val="none"/>
          <w:shd w:val="clear" w:color="auto" w:fill="auto"/>
          <w14:textFill>
            <w14:solidFill>
              <w14:schemeClr w14:val="tx1"/>
            </w14:solidFill>
          </w14:textFill>
        </w:rPr>
      </w:pPr>
    </w:p>
    <w:p w14:paraId="5F634058">
      <w:pPr>
        <w:widowControl/>
        <w:snapToGrid w:val="0"/>
        <w:spacing w:line="360" w:lineRule="auto"/>
        <w:jc w:val="left"/>
        <w:rPr>
          <w:rFonts w:hint="eastAsia" w:ascii="宋体" w:hAnsi="宋体" w:eastAsia="宋体" w:cs="宋体"/>
          <w:b/>
          <w:color w:val="000000" w:themeColor="text1"/>
          <w:kern w:val="0"/>
          <w:sz w:val="24"/>
          <w:highlight w:val="none"/>
          <w:shd w:val="clear" w:color="auto" w:fill="auto"/>
          <w14:textFill>
            <w14:solidFill>
              <w14:schemeClr w14:val="tx1"/>
            </w14:solidFill>
          </w14:textFill>
        </w:rPr>
      </w:pPr>
    </w:p>
    <w:p w14:paraId="6BF89E58">
      <w:pPr>
        <w:widowControl/>
        <w:snapToGrid w:val="0"/>
        <w:spacing w:line="360" w:lineRule="auto"/>
        <w:jc w:val="left"/>
        <w:rPr>
          <w:rFonts w:hint="eastAsia" w:ascii="宋体" w:hAnsi="宋体" w:eastAsia="宋体" w:cs="宋体"/>
          <w:b/>
          <w:color w:val="000000" w:themeColor="text1"/>
          <w:kern w:val="0"/>
          <w:sz w:val="24"/>
          <w:highlight w:val="none"/>
          <w:shd w:val="clear" w:color="auto" w:fill="auto"/>
          <w14:textFill>
            <w14:solidFill>
              <w14:schemeClr w14:val="tx1"/>
            </w14:solidFill>
          </w14:textFill>
        </w:rPr>
      </w:pPr>
    </w:p>
    <w:p w14:paraId="4CD580D7">
      <w:pPr>
        <w:pStyle w:val="19"/>
        <w:rPr>
          <w:rFonts w:hint="eastAsia"/>
          <w:color w:val="000000" w:themeColor="text1"/>
          <w:highlight w:val="none"/>
          <w14:textFill>
            <w14:solidFill>
              <w14:schemeClr w14:val="tx1"/>
            </w14:solidFill>
          </w14:textFill>
        </w:rPr>
      </w:pPr>
    </w:p>
    <w:p w14:paraId="399412CF">
      <w:pPr>
        <w:widowControl/>
        <w:snapToGrid w:val="0"/>
        <w:spacing w:line="360" w:lineRule="auto"/>
        <w:jc w:val="left"/>
        <w:rPr>
          <w:rFonts w:hint="eastAsia" w:ascii="宋体" w:hAnsi="宋体" w:eastAsia="宋体" w:cs="宋体"/>
          <w:b/>
          <w:color w:val="000000" w:themeColor="text1"/>
          <w:kern w:val="0"/>
          <w:sz w:val="24"/>
          <w:highlight w:val="none"/>
          <w:shd w:val="clear" w:color="auto" w:fill="auto"/>
          <w14:textFill>
            <w14:solidFill>
              <w14:schemeClr w14:val="tx1"/>
            </w14:solidFill>
          </w14:textFill>
        </w:rPr>
      </w:pPr>
    </w:p>
    <w:p w14:paraId="2BC1ABD8">
      <w:pPr>
        <w:widowControl/>
        <w:snapToGrid w:val="0"/>
        <w:spacing w:before="50" w:after="50"/>
        <w:jc w:val="left"/>
        <w:rPr>
          <w:rFonts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附件5</w:t>
      </w:r>
    </w:p>
    <w:p w14:paraId="1C3FA9AE">
      <w:pPr>
        <w:widowControl/>
        <w:snapToGrid w:val="0"/>
        <w:spacing w:before="50" w:after="50"/>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商务响应表（格式）</w:t>
      </w:r>
    </w:p>
    <w:p w14:paraId="7AB5BCFB">
      <w:pPr>
        <w:widowControl/>
        <w:snapToGrid w:val="0"/>
        <w:spacing w:before="50" w:after="156" w:afterLines="50" w:line="360" w:lineRule="auto"/>
        <w:jc w:val="left"/>
        <w:rPr>
          <w:rFonts w:hint="eastAsia" w:ascii="Times New Roman" w:hAnsi="Times New Roman" w:eastAsia="宋体" w:cs="宋体"/>
          <w:color w:val="000000" w:themeColor="text1"/>
          <w:kern w:val="0"/>
          <w:sz w:val="24"/>
          <w:highlight w:val="none"/>
          <w:shd w:val="clear" w:color="auto" w:fill="auto"/>
          <w14:textFill>
            <w14:solidFill>
              <w14:schemeClr w14:val="tx1"/>
            </w14:solidFill>
          </w14:textFill>
        </w:rPr>
      </w:pPr>
      <w:r>
        <w:rPr>
          <w:rFonts w:hint="eastAsia" w:ascii="Times New Roman" w:hAnsi="Times New Roman" w:eastAsia="宋体" w:cs="宋体"/>
          <w:color w:val="000000" w:themeColor="text1"/>
          <w:kern w:val="0"/>
          <w:sz w:val="24"/>
          <w:highlight w:val="none"/>
          <w:shd w:val="clear" w:color="auto" w:fill="auto"/>
          <w14:textFill>
            <w14:solidFill>
              <w14:schemeClr w14:val="tx1"/>
            </w14:solidFill>
          </w14:textFill>
        </w:rPr>
        <w:t>项目编号：</w:t>
      </w:r>
      <w:r>
        <w:rPr>
          <w:rFonts w:hint="eastAsia" w:ascii="宋体" w:hAnsi="宋体" w:eastAsia="宋体" w:cs="宋体"/>
          <w:color w:val="000000" w:themeColor="text1"/>
          <w:kern w:val="0"/>
          <w:sz w:val="24"/>
          <w:highlight w:val="none"/>
          <w:u w:val="single"/>
          <w:shd w:val="clear" w:color="auto" w:fill="auto"/>
          <w14:textFill>
            <w14:solidFill>
              <w14:schemeClr w14:val="tx1"/>
            </w14:solidFill>
          </w14:textFill>
        </w:rPr>
        <w:t xml:space="preserve">              </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 xml:space="preserve">    </w:t>
      </w:r>
    </w:p>
    <w:tbl>
      <w:tblPr>
        <w:tblStyle w:val="15"/>
        <w:tblW w:w="8472" w:type="dxa"/>
        <w:tblInd w:w="0" w:type="dxa"/>
        <w:shd w:val="clear" w:color="auto" w:fill="FFFFFF"/>
        <w:tblLayout w:type="fixed"/>
        <w:tblCellMar>
          <w:top w:w="0" w:type="dxa"/>
          <w:left w:w="0" w:type="dxa"/>
          <w:bottom w:w="0" w:type="dxa"/>
          <w:right w:w="0" w:type="dxa"/>
        </w:tblCellMar>
      </w:tblPr>
      <w:tblGrid>
        <w:gridCol w:w="1951"/>
        <w:gridCol w:w="2126"/>
        <w:gridCol w:w="2268"/>
        <w:gridCol w:w="2127"/>
      </w:tblGrid>
      <w:tr w14:paraId="3FAA5019">
        <w:tblPrEx>
          <w:shd w:val="clear" w:color="auto" w:fill="FFFFFF"/>
          <w:tblCellMar>
            <w:top w:w="0" w:type="dxa"/>
            <w:left w:w="0" w:type="dxa"/>
            <w:bottom w:w="0" w:type="dxa"/>
            <w:right w:w="0" w:type="dxa"/>
          </w:tblCellMar>
        </w:tblPrEx>
        <w:trPr>
          <w:trHeight w:val="514" w:hRule="atLeast"/>
        </w:trPr>
        <w:tc>
          <w:tcPr>
            <w:tcW w:w="1951" w:type="dxa"/>
            <w:tcBorders>
              <w:top w:val="single" w:color="auto" w:sz="8" w:space="0"/>
              <w:left w:val="single" w:color="auto" w:sz="8" w:space="0"/>
              <w:bottom w:val="single" w:color="auto" w:sz="8" w:space="0"/>
              <w:right w:val="single" w:color="auto" w:sz="4" w:space="0"/>
            </w:tcBorders>
            <w:shd w:val="clear" w:color="auto" w:fill="FFFFFF"/>
            <w:noWrap w:val="0"/>
            <w:tcMar>
              <w:top w:w="0" w:type="dxa"/>
              <w:left w:w="108" w:type="dxa"/>
              <w:bottom w:w="0" w:type="dxa"/>
              <w:right w:w="108" w:type="dxa"/>
            </w:tcMar>
            <w:vAlign w:val="top"/>
          </w:tcPr>
          <w:p w14:paraId="5C4922CD">
            <w:pPr>
              <w:widowControl/>
              <w:spacing w:line="270" w:lineRule="atLeast"/>
              <w:rPr>
                <w:rFonts w:ascii="Times New Roman" w:hAnsi="Times New Roman" w:eastAsia="宋体" w:cs="Times New Roman"/>
                <w:color w:val="000000" w:themeColor="text1"/>
                <w:kern w:val="0"/>
                <w:sz w:val="28"/>
                <w:szCs w:val="28"/>
                <w:highlight w:val="none"/>
                <w:shd w:val="clear" w:color="auto" w:fill="auto"/>
                <w14:textFill>
                  <w14:solidFill>
                    <w14:schemeClr w14:val="tx1"/>
                  </w14:solidFill>
                </w14:textFill>
              </w:rPr>
            </w:pPr>
            <w:r>
              <w:rPr>
                <w:rFonts w:hint="eastAsia" w:ascii="Times New Roman" w:hAnsi="Times New Roman" w:eastAsia="宋体" w:cs="Times New Roman"/>
                <w:color w:val="000000" w:themeColor="text1"/>
                <w:kern w:val="0"/>
                <w:sz w:val="28"/>
                <w:szCs w:val="28"/>
                <w:highlight w:val="none"/>
                <w:shd w:val="clear" w:color="auto" w:fill="auto"/>
                <w14:textFill>
                  <w14:solidFill>
                    <w14:schemeClr w14:val="tx1"/>
                  </w14:solidFill>
                </w14:textFill>
              </w:rPr>
              <w:t>项目</w:t>
            </w:r>
          </w:p>
        </w:tc>
        <w:tc>
          <w:tcPr>
            <w:tcW w:w="2126" w:type="dxa"/>
            <w:tcBorders>
              <w:top w:val="single" w:color="auto" w:sz="8" w:space="0"/>
              <w:left w:val="single" w:color="auto" w:sz="4" w:space="0"/>
              <w:bottom w:val="single" w:color="auto" w:sz="8" w:space="0"/>
              <w:right w:val="single" w:color="auto" w:sz="4" w:space="0"/>
            </w:tcBorders>
            <w:shd w:val="clear" w:color="auto" w:fill="FFFFFF"/>
            <w:noWrap w:val="0"/>
            <w:vAlign w:val="top"/>
          </w:tcPr>
          <w:p w14:paraId="76527449">
            <w:pPr>
              <w:widowControl/>
              <w:spacing w:before="156" w:line="270" w:lineRule="atLeast"/>
              <w:rPr>
                <w:rFonts w:ascii="Times New Roman" w:hAnsi="Times New Roman" w:eastAsia="宋体" w:cs="Times New Roman"/>
                <w:color w:val="000000" w:themeColor="text1"/>
                <w:kern w:val="0"/>
                <w:sz w:val="28"/>
                <w:szCs w:val="28"/>
                <w:highlight w:val="none"/>
                <w:shd w:val="clear" w:color="auto" w:fill="auto"/>
                <w14:textFill>
                  <w14:solidFill>
                    <w14:schemeClr w14:val="tx1"/>
                  </w14:solidFill>
                </w14:textFill>
              </w:rPr>
            </w:pPr>
            <w:r>
              <w:rPr>
                <w:rFonts w:hint="eastAsia" w:ascii="宋体" w:hAnsi="宋体" w:eastAsia="宋体" w:cs="Times New Roman"/>
                <w:color w:val="000000" w:themeColor="text1"/>
                <w:kern w:val="0"/>
                <w:sz w:val="24"/>
                <w:highlight w:val="none"/>
                <w:shd w:val="clear" w:color="auto" w:fill="auto"/>
                <w14:textFill>
                  <w14:solidFill>
                    <w14:schemeClr w14:val="tx1"/>
                  </w14:solidFill>
                </w14:textFill>
              </w:rPr>
              <w:t>招标文件要求</w:t>
            </w:r>
          </w:p>
        </w:tc>
        <w:tc>
          <w:tcPr>
            <w:tcW w:w="2268" w:type="dxa"/>
            <w:tcBorders>
              <w:top w:val="single" w:color="auto" w:sz="8" w:space="0"/>
              <w:left w:val="single" w:color="auto" w:sz="4" w:space="0"/>
              <w:bottom w:val="single" w:color="auto" w:sz="8" w:space="0"/>
              <w:right w:val="single" w:color="auto" w:sz="4" w:space="0"/>
            </w:tcBorders>
            <w:shd w:val="clear" w:color="auto" w:fill="FFFFFF"/>
            <w:noWrap w:val="0"/>
            <w:vAlign w:val="top"/>
          </w:tcPr>
          <w:p w14:paraId="484751F6">
            <w:pPr>
              <w:widowControl/>
              <w:spacing w:before="156" w:line="270" w:lineRule="atLeast"/>
              <w:rPr>
                <w:rFonts w:ascii="Times New Roman" w:hAnsi="Times New Roman" w:eastAsia="宋体" w:cs="Times New Roman"/>
                <w:color w:val="000000" w:themeColor="text1"/>
                <w:kern w:val="0"/>
                <w:sz w:val="28"/>
                <w:szCs w:val="28"/>
                <w:highlight w:val="none"/>
                <w:shd w:val="clear" w:color="auto" w:fill="auto"/>
                <w14:textFill>
                  <w14:solidFill>
                    <w14:schemeClr w14:val="tx1"/>
                  </w14:solidFill>
                </w14:textFill>
              </w:rPr>
            </w:pPr>
            <w:r>
              <w:rPr>
                <w:rFonts w:hint="eastAsia" w:ascii="宋体" w:hAnsi="宋体" w:eastAsia="宋体" w:cs="Times New Roman"/>
                <w:color w:val="000000" w:themeColor="text1"/>
                <w:kern w:val="0"/>
                <w:sz w:val="24"/>
                <w:highlight w:val="none"/>
                <w:shd w:val="clear" w:color="auto" w:fill="auto"/>
                <w14:textFill>
                  <w14:solidFill>
                    <w14:schemeClr w14:val="tx1"/>
                  </w14:solidFill>
                </w14:textFill>
              </w:rPr>
              <w:t>是否响应</w:t>
            </w:r>
          </w:p>
        </w:tc>
        <w:tc>
          <w:tcPr>
            <w:tcW w:w="2127" w:type="dxa"/>
            <w:tcBorders>
              <w:top w:val="single" w:color="auto" w:sz="8" w:space="0"/>
              <w:left w:val="single" w:color="auto" w:sz="4" w:space="0"/>
              <w:bottom w:val="single" w:color="auto" w:sz="8" w:space="0"/>
              <w:right w:val="single" w:color="auto" w:sz="8" w:space="0"/>
            </w:tcBorders>
            <w:shd w:val="clear" w:color="auto" w:fill="FFFFFF"/>
            <w:noWrap w:val="0"/>
            <w:vAlign w:val="top"/>
          </w:tcPr>
          <w:p w14:paraId="6CA4A44C">
            <w:pPr>
              <w:widowControl/>
              <w:spacing w:before="156" w:line="270" w:lineRule="atLeast"/>
              <w:rPr>
                <w:rFonts w:ascii="Times New Roman" w:hAnsi="Times New Roman" w:eastAsia="宋体" w:cs="Times New Roman"/>
                <w:color w:val="000000" w:themeColor="text1"/>
                <w:kern w:val="0"/>
                <w:sz w:val="28"/>
                <w:szCs w:val="28"/>
                <w:highlight w:val="none"/>
                <w:shd w:val="clear" w:color="auto" w:fill="auto"/>
                <w14:textFill>
                  <w14:solidFill>
                    <w14:schemeClr w14:val="tx1"/>
                  </w14:solidFill>
                </w14:textFill>
              </w:rPr>
            </w:pPr>
            <w:r>
              <w:rPr>
                <w:rFonts w:hint="eastAsia" w:ascii="宋体" w:hAnsi="宋体" w:eastAsia="宋体" w:cs="Times New Roman"/>
                <w:color w:val="000000" w:themeColor="text1"/>
                <w:kern w:val="0"/>
                <w:sz w:val="24"/>
                <w:highlight w:val="none"/>
                <w:shd w:val="clear" w:color="auto" w:fill="auto"/>
                <w14:textFill>
                  <w14:solidFill>
                    <w14:schemeClr w14:val="tx1"/>
                  </w14:solidFill>
                </w14:textFill>
              </w:rPr>
              <w:t>投标人的承诺或说明</w:t>
            </w:r>
          </w:p>
        </w:tc>
      </w:tr>
      <w:tr w14:paraId="2A1EA842">
        <w:tblPrEx>
          <w:tblCellMar>
            <w:top w:w="0" w:type="dxa"/>
            <w:left w:w="0" w:type="dxa"/>
            <w:bottom w:w="0" w:type="dxa"/>
            <w:right w:w="0" w:type="dxa"/>
          </w:tblCellMar>
        </w:tblPrEx>
        <w:trPr>
          <w:trHeight w:val="514" w:hRule="atLeast"/>
        </w:trPr>
        <w:tc>
          <w:tcPr>
            <w:tcW w:w="195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605AB89">
            <w:pPr>
              <w:keepNext w:val="0"/>
              <w:keepLines w:val="0"/>
              <w:widowControl/>
              <w:suppressLineNumbers w:val="0"/>
              <w:kinsoku w:val="0"/>
              <w:autoSpaceDE w:val="0"/>
              <w:autoSpaceDN w:val="0"/>
              <w:adjustRightInd w:val="0"/>
              <w:snapToGrid w:val="0"/>
              <w:jc w:val="left"/>
              <w:textAlignment w:val="baseline"/>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服务期限</w:t>
            </w:r>
          </w:p>
        </w:tc>
        <w:tc>
          <w:tcPr>
            <w:tcW w:w="2126" w:type="dxa"/>
            <w:tcBorders>
              <w:top w:val="single" w:color="auto" w:sz="8" w:space="0"/>
              <w:left w:val="single" w:color="auto" w:sz="8" w:space="0"/>
              <w:bottom w:val="single" w:color="auto" w:sz="8" w:space="0"/>
              <w:right w:val="single" w:color="auto" w:sz="8" w:space="0"/>
            </w:tcBorders>
            <w:shd w:val="clear" w:color="auto" w:fill="FFFFFF"/>
            <w:noWrap w:val="0"/>
            <w:vAlign w:val="top"/>
          </w:tcPr>
          <w:p w14:paraId="0C0C39FA">
            <w:pPr>
              <w:widowControl/>
              <w:spacing w:line="270" w:lineRule="atLeast"/>
              <w:rPr>
                <w:rFonts w:ascii="Times New Roman" w:hAnsi="Times New Roman" w:eastAsia="宋体" w:cs="Times New Roman"/>
                <w:color w:val="000000" w:themeColor="text1"/>
                <w:kern w:val="0"/>
                <w:sz w:val="28"/>
                <w:szCs w:val="28"/>
                <w:highlight w:val="none"/>
                <w:shd w:val="clear" w:color="auto" w:fill="auto"/>
                <w14:textFill>
                  <w14:solidFill>
                    <w14:schemeClr w14:val="tx1"/>
                  </w14:solidFill>
                </w14:textFill>
              </w:rPr>
            </w:pPr>
          </w:p>
        </w:tc>
        <w:tc>
          <w:tcPr>
            <w:tcW w:w="2268" w:type="dxa"/>
            <w:tcBorders>
              <w:top w:val="single" w:color="auto" w:sz="8" w:space="0"/>
              <w:left w:val="single" w:color="auto" w:sz="8" w:space="0"/>
              <w:bottom w:val="single" w:color="auto" w:sz="8" w:space="0"/>
              <w:right w:val="single" w:color="auto" w:sz="8" w:space="0"/>
            </w:tcBorders>
            <w:shd w:val="clear" w:color="auto" w:fill="FFFFFF"/>
            <w:noWrap w:val="0"/>
            <w:vAlign w:val="top"/>
          </w:tcPr>
          <w:p w14:paraId="7A12306D">
            <w:pPr>
              <w:widowControl/>
              <w:spacing w:line="270" w:lineRule="atLeast"/>
              <w:rPr>
                <w:rFonts w:ascii="Times New Roman" w:hAnsi="Times New Roman" w:eastAsia="宋体" w:cs="Times New Roman"/>
                <w:color w:val="000000" w:themeColor="text1"/>
                <w:kern w:val="0"/>
                <w:sz w:val="28"/>
                <w:szCs w:val="28"/>
                <w:highlight w:val="none"/>
                <w:shd w:val="clear" w:color="auto" w:fill="auto"/>
                <w14:textFill>
                  <w14:solidFill>
                    <w14:schemeClr w14:val="tx1"/>
                  </w14:solidFill>
                </w14:textFill>
              </w:rPr>
            </w:pPr>
          </w:p>
        </w:tc>
        <w:tc>
          <w:tcPr>
            <w:tcW w:w="2127" w:type="dxa"/>
            <w:tcBorders>
              <w:top w:val="single" w:color="auto" w:sz="8" w:space="0"/>
              <w:left w:val="single" w:color="auto" w:sz="8" w:space="0"/>
              <w:bottom w:val="single" w:color="auto" w:sz="8" w:space="0"/>
              <w:right w:val="single" w:color="auto" w:sz="8" w:space="0"/>
            </w:tcBorders>
            <w:shd w:val="clear" w:color="auto" w:fill="FFFFFF"/>
            <w:noWrap w:val="0"/>
            <w:vAlign w:val="top"/>
          </w:tcPr>
          <w:p w14:paraId="59092BF1">
            <w:pPr>
              <w:widowControl/>
              <w:spacing w:line="270" w:lineRule="atLeast"/>
              <w:rPr>
                <w:rFonts w:ascii="Times New Roman" w:hAnsi="Times New Roman" w:eastAsia="宋体" w:cs="Times New Roman"/>
                <w:color w:val="000000" w:themeColor="text1"/>
                <w:kern w:val="0"/>
                <w:sz w:val="28"/>
                <w:szCs w:val="28"/>
                <w:highlight w:val="none"/>
                <w:shd w:val="clear" w:color="auto" w:fill="auto"/>
                <w14:textFill>
                  <w14:solidFill>
                    <w14:schemeClr w14:val="tx1"/>
                  </w14:solidFill>
                </w14:textFill>
              </w:rPr>
            </w:pPr>
          </w:p>
        </w:tc>
      </w:tr>
      <w:tr w14:paraId="0EB5B478">
        <w:tblPrEx>
          <w:tblCellMar>
            <w:top w:w="0" w:type="dxa"/>
            <w:left w:w="0" w:type="dxa"/>
            <w:bottom w:w="0" w:type="dxa"/>
            <w:right w:w="0" w:type="dxa"/>
          </w:tblCellMar>
        </w:tblPrEx>
        <w:trPr>
          <w:trHeight w:val="719" w:hRule="atLeast"/>
        </w:trPr>
        <w:tc>
          <w:tcPr>
            <w:tcW w:w="195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BAB7895">
            <w:pPr>
              <w:keepNext w:val="0"/>
              <w:keepLines w:val="0"/>
              <w:widowControl/>
              <w:suppressLineNumbers w:val="0"/>
              <w:kinsoku w:val="0"/>
              <w:autoSpaceDE w:val="0"/>
              <w:autoSpaceDN w:val="0"/>
              <w:adjustRightInd w:val="0"/>
              <w:snapToGrid w:val="0"/>
              <w:jc w:val="left"/>
              <w:textAlignment w:val="baseline"/>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服务地点</w:t>
            </w:r>
          </w:p>
        </w:tc>
        <w:tc>
          <w:tcPr>
            <w:tcW w:w="2126" w:type="dxa"/>
            <w:tcBorders>
              <w:top w:val="single" w:color="auto" w:sz="8" w:space="0"/>
              <w:left w:val="single" w:color="auto" w:sz="8" w:space="0"/>
              <w:bottom w:val="single" w:color="auto" w:sz="8" w:space="0"/>
              <w:right w:val="single" w:color="auto" w:sz="8" w:space="0"/>
            </w:tcBorders>
            <w:shd w:val="clear" w:color="auto" w:fill="FFFFFF"/>
            <w:noWrap w:val="0"/>
            <w:vAlign w:val="top"/>
          </w:tcPr>
          <w:p w14:paraId="22C9E8B4">
            <w:pPr>
              <w:widowControl/>
              <w:spacing w:line="270" w:lineRule="atLeast"/>
              <w:rPr>
                <w:rFonts w:ascii="Times New Roman" w:hAnsi="Times New Roman" w:eastAsia="宋体" w:cs="Times New Roman"/>
                <w:color w:val="000000" w:themeColor="text1"/>
                <w:kern w:val="0"/>
                <w:sz w:val="28"/>
                <w:szCs w:val="28"/>
                <w:highlight w:val="none"/>
                <w:shd w:val="clear" w:color="auto" w:fill="auto"/>
                <w14:textFill>
                  <w14:solidFill>
                    <w14:schemeClr w14:val="tx1"/>
                  </w14:solidFill>
                </w14:textFill>
              </w:rPr>
            </w:pPr>
          </w:p>
        </w:tc>
        <w:tc>
          <w:tcPr>
            <w:tcW w:w="2268" w:type="dxa"/>
            <w:tcBorders>
              <w:top w:val="single" w:color="auto" w:sz="8" w:space="0"/>
              <w:left w:val="single" w:color="auto" w:sz="8" w:space="0"/>
              <w:bottom w:val="single" w:color="auto" w:sz="8" w:space="0"/>
              <w:right w:val="single" w:color="auto" w:sz="8" w:space="0"/>
            </w:tcBorders>
            <w:shd w:val="clear" w:color="auto" w:fill="FFFFFF"/>
            <w:noWrap w:val="0"/>
            <w:vAlign w:val="top"/>
          </w:tcPr>
          <w:p w14:paraId="6F67BCE1">
            <w:pPr>
              <w:widowControl/>
              <w:spacing w:line="270" w:lineRule="atLeast"/>
              <w:rPr>
                <w:rFonts w:ascii="Times New Roman" w:hAnsi="Times New Roman" w:eastAsia="宋体" w:cs="Times New Roman"/>
                <w:color w:val="000000" w:themeColor="text1"/>
                <w:kern w:val="0"/>
                <w:sz w:val="28"/>
                <w:szCs w:val="28"/>
                <w:highlight w:val="none"/>
                <w:shd w:val="clear" w:color="auto" w:fill="auto"/>
                <w14:textFill>
                  <w14:solidFill>
                    <w14:schemeClr w14:val="tx1"/>
                  </w14:solidFill>
                </w14:textFill>
              </w:rPr>
            </w:pPr>
          </w:p>
        </w:tc>
        <w:tc>
          <w:tcPr>
            <w:tcW w:w="2127" w:type="dxa"/>
            <w:tcBorders>
              <w:top w:val="single" w:color="auto" w:sz="8" w:space="0"/>
              <w:left w:val="single" w:color="auto" w:sz="8" w:space="0"/>
              <w:bottom w:val="single" w:color="auto" w:sz="8" w:space="0"/>
              <w:right w:val="single" w:color="auto" w:sz="8" w:space="0"/>
            </w:tcBorders>
            <w:shd w:val="clear" w:color="auto" w:fill="FFFFFF"/>
            <w:noWrap w:val="0"/>
            <w:vAlign w:val="top"/>
          </w:tcPr>
          <w:p w14:paraId="44E66E10">
            <w:pPr>
              <w:widowControl/>
              <w:spacing w:line="270" w:lineRule="atLeast"/>
              <w:rPr>
                <w:rFonts w:ascii="Times New Roman" w:hAnsi="Times New Roman" w:eastAsia="宋体" w:cs="Times New Roman"/>
                <w:color w:val="000000" w:themeColor="text1"/>
                <w:kern w:val="0"/>
                <w:sz w:val="28"/>
                <w:szCs w:val="28"/>
                <w:highlight w:val="none"/>
                <w:shd w:val="clear" w:color="auto" w:fill="auto"/>
                <w14:textFill>
                  <w14:solidFill>
                    <w14:schemeClr w14:val="tx1"/>
                  </w14:solidFill>
                </w14:textFill>
              </w:rPr>
            </w:pPr>
          </w:p>
        </w:tc>
      </w:tr>
      <w:tr w14:paraId="4FD184A1">
        <w:tblPrEx>
          <w:tblCellMar>
            <w:top w:w="0" w:type="dxa"/>
            <w:left w:w="0" w:type="dxa"/>
            <w:bottom w:w="0" w:type="dxa"/>
            <w:right w:w="0" w:type="dxa"/>
          </w:tblCellMar>
        </w:tblPrEx>
        <w:trPr>
          <w:trHeight w:val="723" w:hRule="atLeast"/>
        </w:trPr>
        <w:tc>
          <w:tcPr>
            <w:tcW w:w="195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8F0A21E">
            <w:pPr>
              <w:keepNext w:val="0"/>
              <w:keepLines w:val="0"/>
              <w:widowControl/>
              <w:suppressLineNumbers w:val="0"/>
              <w:kinsoku w:val="0"/>
              <w:autoSpaceDE w:val="0"/>
              <w:autoSpaceDN w:val="0"/>
              <w:adjustRightInd w:val="0"/>
              <w:snapToGrid w:val="0"/>
              <w:jc w:val="left"/>
              <w:textAlignment w:val="baseline"/>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服务质量</w:t>
            </w:r>
          </w:p>
        </w:tc>
        <w:tc>
          <w:tcPr>
            <w:tcW w:w="2126" w:type="dxa"/>
            <w:tcBorders>
              <w:top w:val="single" w:color="auto" w:sz="8" w:space="0"/>
              <w:left w:val="single" w:color="auto" w:sz="8" w:space="0"/>
              <w:bottom w:val="single" w:color="auto" w:sz="8" w:space="0"/>
              <w:right w:val="single" w:color="auto" w:sz="8" w:space="0"/>
            </w:tcBorders>
            <w:shd w:val="clear" w:color="auto" w:fill="FFFFFF"/>
            <w:noWrap w:val="0"/>
            <w:vAlign w:val="top"/>
          </w:tcPr>
          <w:p w14:paraId="4AB556EB">
            <w:pPr>
              <w:widowControl/>
              <w:spacing w:line="270" w:lineRule="atLeast"/>
              <w:rPr>
                <w:rFonts w:ascii="Times New Roman" w:hAnsi="Times New Roman" w:eastAsia="宋体" w:cs="Times New Roman"/>
                <w:color w:val="000000" w:themeColor="text1"/>
                <w:kern w:val="0"/>
                <w:sz w:val="28"/>
                <w:szCs w:val="28"/>
                <w:highlight w:val="none"/>
                <w:shd w:val="clear" w:color="auto" w:fill="auto"/>
                <w14:textFill>
                  <w14:solidFill>
                    <w14:schemeClr w14:val="tx1"/>
                  </w14:solidFill>
                </w14:textFill>
              </w:rPr>
            </w:pPr>
          </w:p>
        </w:tc>
        <w:tc>
          <w:tcPr>
            <w:tcW w:w="2268" w:type="dxa"/>
            <w:tcBorders>
              <w:top w:val="single" w:color="auto" w:sz="8" w:space="0"/>
              <w:left w:val="single" w:color="auto" w:sz="8" w:space="0"/>
              <w:bottom w:val="single" w:color="auto" w:sz="8" w:space="0"/>
              <w:right w:val="single" w:color="auto" w:sz="8" w:space="0"/>
            </w:tcBorders>
            <w:shd w:val="clear" w:color="auto" w:fill="FFFFFF"/>
            <w:noWrap w:val="0"/>
            <w:vAlign w:val="top"/>
          </w:tcPr>
          <w:p w14:paraId="2918E410">
            <w:pPr>
              <w:widowControl/>
              <w:spacing w:line="270" w:lineRule="atLeast"/>
              <w:rPr>
                <w:rFonts w:ascii="Times New Roman" w:hAnsi="Times New Roman" w:eastAsia="宋体" w:cs="Times New Roman"/>
                <w:color w:val="000000" w:themeColor="text1"/>
                <w:kern w:val="0"/>
                <w:sz w:val="28"/>
                <w:szCs w:val="28"/>
                <w:highlight w:val="none"/>
                <w:shd w:val="clear" w:color="auto" w:fill="auto"/>
                <w14:textFill>
                  <w14:solidFill>
                    <w14:schemeClr w14:val="tx1"/>
                  </w14:solidFill>
                </w14:textFill>
              </w:rPr>
            </w:pPr>
          </w:p>
        </w:tc>
        <w:tc>
          <w:tcPr>
            <w:tcW w:w="2127" w:type="dxa"/>
            <w:tcBorders>
              <w:top w:val="single" w:color="auto" w:sz="8" w:space="0"/>
              <w:left w:val="single" w:color="auto" w:sz="8" w:space="0"/>
              <w:bottom w:val="single" w:color="auto" w:sz="8" w:space="0"/>
              <w:right w:val="single" w:color="auto" w:sz="8" w:space="0"/>
            </w:tcBorders>
            <w:shd w:val="clear" w:color="auto" w:fill="FFFFFF"/>
            <w:noWrap w:val="0"/>
            <w:vAlign w:val="top"/>
          </w:tcPr>
          <w:p w14:paraId="2B8FFBBB">
            <w:pPr>
              <w:widowControl/>
              <w:spacing w:line="270" w:lineRule="atLeast"/>
              <w:rPr>
                <w:rFonts w:ascii="Times New Roman" w:hAnsi="Times New Roman" w:eastAsia="宋体" w:cs="Times New Roman"/>
                <w:color w:val="000000" w:themeColor="text1"/>
                <w:kern w:val="0"/>
                <w:sz w:val="28"/>
                <w:szCs w:val="28"/>
                <w:highlight w:val="none"/>
                <w:shd w:val="clear" w:color="auto" w:fill="auto"/>
                <w14:textFill>
                  <w14:solidFill>
                    <w14:schemeClr w14:val="tx1"/>
                  </w14:solidFill>
                </w14:textFill>
              </w:rPr>
            </w:pPr>
          </w:p>
        </w:tc>
      </w:tr>
      <w:tr w14:paraId="18A42C4B">
        <w:tblPrEx>
          <w:tblCellMar>
            <w:top w:w="0" w:type="dxa"/>
            <w:left w:w="0" w:type="dxa"/>
            <w:bottom w:w="0" w:type="dxa"/>
            <w:right w:w="0" w:type="dxa"/>
          </w:tblCellMar>
        </w:tblPrEx>
        <w:trPr>
          <w:trHeight w:val="478" w:hRule="atLeast"/>
        </w:trPr>
        <w:tc>
          <w:tcPr>
            <w:tcW w:w="195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249A9F8">
            <w:pPr>
              <w:keepNext w:val="0"/>
              <w:keepLines w:val="0"/>
              <w:widowControl/>
              <w:suppressLineNumbers w:val="0"/>
              <w:kinsoku w:val="0"/>
              <w:autoSpaceDE w:val="0"/>
              <w:autoSpaceDN w:val="0"/>
              <w:adjustRightInd w:val="0"/>
              <w:snapToGrid w:val="0"/>
              <w:jc w:val="left"/>
              <w:textAlignment w:val="baseline"/>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合同签订时间</w:t>
            </w:r>
          </w:p>
        </w:tc>
        <w:tc>
          <w:tcPr>
            <w:tcW w:w="2126" w:type="dxa"/>
            <w:tcBorders>
              <w:top w:val="single" w:color="auto" w:sz="8" w:space="0"/>
              <w:left w:val="single" w:color="auto" w:sz="8" w:space="0"/>
              <w:bottom w:val="single" w:color="auto" w:sz="8" w:space="0"/>
              <w:right w:val="single" w:color="auto" w:sz="8" w:space="0"/>
            </w:tcBorders>
            <w:shd w:val="clear" w:color="auto" w:fill="FFFFFF"/>
            <w:noWrap w:val="0"/>
            <w:vAlign w:val="top"/>
          </w:tcPr>
          <w:p w14:paraId="25258BF4">
            <w:pPr>
              <w:widowControl/>
              <w:spacing w:line="270" w:lineRule="atLeast"/>
              <w:rPr>
                <w:rFonts w:ascii="Times New Roman" w:hAnsi="Times New Roman" w:eastAsia="宋体" w:cs="Times New Roman"/>
                <w:color w:val="000000" w:themeColor="text1"/>
                <w:kern w:val="0"/>
                <w:sz w:val="28"/>
                <w:szCs w:val="28"/>
                <w:highlight w:val="none"/>
                <w:shd w:val="clear" w:color="auto" w:fill="auto"/>
                <w14:textFill>
                  <w14:solidFill>
                    <w14:schemeClr w14:val="tx1"/>
                  </w14:solidFill>
                </w14:textFill>
              </w:rPr>
            </w:pPr>
          </w:p>
        </w:tc>
        <w:tc>
          <w:tcPr>
            <w:tcW w:w="2268" w:type="dxa"/>
            <w:tcBorders>
              <w:top w:val="single" w:color="auto" w:sz="8" w:space="0"/>
              <w:left w:val="single" w:color="auto" w:sz="8" w:space="0"/>
              <w:bottom w:val="single" w:color="auto" w:sz="8" w:space="0"/>
              <w:right w:val="single" w:color="auto" w:sz="8" w:space="0"/>
            </w:tcBorders>
            <w:shd w:val="clear" w:color="auto" w:fill="FFFFFF"/>
            <w:noWrap w:val="0"/>
            <w:vAlign w:val="top"/>
          </w:tcPr>
          <w:p w14:paraId="3ACF05AB">
            <w:pPr>
              <w:widowControl/>
              <w:spacing w:line="270" w:lineRule="atLeast"/>
              <w:rPr>
                <w:rFonts w:ascii="Times New Roman" w:hAnsi="Times New Roman" w:eastAsia="宋体" w:cs="Times New Roman"/>
                <w:color w:val="000000" w:themeColor="text1"/>
                <w:kern w:val="0"/>
                <w:sz w:val="28"/>
                <w:szCs w:val="28"/>
                <w:highlight w:val="none"/>
                <w:shd w:val="clear" w:color="auto" w:fill="auto"/>
                <w14:textFill>
                  <w14:solidFill>
                    <w14:schemeClr w14:val="tx1"/>
                  </w14:solidFill>
                </w14:textFill>
              </w:rPr>
            </w:pPr>
          </w:p>
        </w:tc>
        <w:tc>
          <w:tcPr>
            <w:tcW w:w="2127" w:type="dxa"/>
            <w:tcBorders>
              <w:top w:val="single" w:color="auto" w:sz="8" w:space="0"/>
              <w:left w:val="single" w:color="auto" w:sz="8" w:space="0"/>
              <w:bottom w:val="single" w:color="auto" w:sz="8" w:space="0"/>
              <w:right w:val="single" w:color="auto" w:sz="8" w:space="0"/>
            </w:tcBorders>
            <w:shd w:val="clear" w:color="auto" w:fill="FFFFFF"/>
            <w:noWrap w:val="0"/>
            <w:vAlign w:val="top"/>
          </w:tcPr>
          <w:p w14:paraId="5A53CC05">
            <w:pPr>
              <w:widowControl/>
              <w:spacing w:line="270" w:lineRule="atLeast"/>
              <w:rPr>
                <w:rFonts w:ascii="Times New Roman" w:hAnsi="Times New Roman" w:eastAsia="宋体" w:cs="Times New Roman"/>
                <w:color w:val="000000" w:themeColor="text1"/>
                <w:kern w:val="0"/>
                <w:sz w:val="28"/>
                <w:szCs w:val="28"/>
                <w:highlight w:val="none"/>
                <w:shd w:val="clear" w:color="auto" w:fill="auto"/>
                <w14:textFill>
                  <w14:solidFill>
                    <w14:schemeClr w14:val="tx1"/>
                  </w14:solidFill>
                </w14:textFill>
              </w:rPr>
            </w:pPr>
          </w:p>
        </w:tc>
      </w:tr>
      <w:tr w14:paraId="17272D64">
        <w:tblPrEx>
          <w:shd w:val="clear" w:color="auto" w:fill="FFFFFF"/>
          <w:tblCellMar>
            <w:top w:w="0" w:type="dxa"/>
            <w:left w:w="0" w:type="dxa"/>
            <w:bottom w:w="0" w:type="dxa"/>
            <w:right w:w="0" w:type="dxa"/>
          </w:tblCellMar>
        </w:tblPrEx>
        <w:trPr>
          <w:trHeight w:val="478" w:hRule="atLeast"/>
        </w:trPr>
        <w:tc>
          <w:tcPr>
            <w:tcW w:w="195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BB43BBD">
            <w:pPr>
              <w:keepNext w:val="0"/>
              <w:keepLines w:val="0"/>
              <w:widowControl/>
              <w:suppressLineNumbers w:val="0"/>
              <w:kinsoku w:val="0"/>
              <w:autoSpaceDE w:val="0"/>
              <w:autoSpaceDN w:val="0"/>
              <w:adjustRightInd w:val="0"/>
              <w:snapToGrid w:val="0"/>
              <w:jc w:val="left"/>
              <w:textAlignment w:val="baseline"/>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付款方式</w:t>
            </w:r>
          </w:p>
        </w:tc>
        <w:tc>
          <w:tcPr>
            <w:tcW w:w="2126" w:type="dxa"/>
            <w:tcBorders>
              <w:top w:val="single" w:color="auto" w:sz="8" w:space="0"/>
              <w:left w:val="single" w:color="auto" w:sz="8" w:space="0"/>
              <w:bottom w:val="single" w:color="auto" w:sz="8" w:space="0"/>
              <w:right w:val="single" w:color="auto" w:sz="8" w:space="0"/>
            </w:tcBorders>
            <w:shd w:val="clear" w:color="auto" w:fill="FFFFFF"/>
            <w:noWrap w:val="0"/>
            <w:vAlign w:val="top"/>
          </w:tcPr>
          <w:p w14:paraId="424D8B05">
            <w:pPr>
              <w:widowControl/>
              <w:spacing w:line="270" w:lineRule="atLeast"/>
              <w:rPr>
                <w:rFonts w:ascii="Times New Roman" w:hAnsi="Times New Roman" w:eastAsia="宋体" w:cs="Times New Roman"/>
                <w:color w:val="000000" w:themeColor="text1"/>
                <w:kern w:val="0"/>
                <w:sz w:val="28"/>
                <w:szCs w:val="28"/>
                <w:highlight w:val="none"/>
                <w:shd w:val="clear" w:color="auto" w:fill="auto"/>
                <w14:textFill>
                  <w14:solidFill>
                    <w14:schemeClr w14:val="tx1"/>
                  </w14:solidFill>
                </w14:textFill>
              </w:rPr>
            </w:pPr>
          </w:p>
        </w:tc>
        <w:tc>
          <w:tcPr>
            <w:tcW w:w="2268" w:type="dxa"/>
            <w:tcBorders>
              <w:top w:val="single" w:color="auto" w:sz="8" w:space="0"/>
              <w:left w:val="single" w:color="auto" w:sz="8" w:space="0"/>
              <w:bottom w:val="single" w:color="auto" w:sz="8" w:space="0"/>
              <w:right w:val="single" w:color="auto" w:sz="8" w:space="0"/>
            </w:tcBorders>
            <w:shd w:val="clear" w:color="auto" w:fill="FFFFFF"/>
            <w:noWrap w:val="0"/>
            <w:vAlign w:val="top"/>
          </w:tcPr>
          <w:p w14:paraId="28617DF8">
            <w:pPr>
              <w:widowControl/>
              <w:spacing w:line="270" w:lineRule="atLeast"/>
              <w:rPr>
                <w:rFonts w:ascii="Times New Roman" w:hAnsi="Times New Roman" w:eastAsia="宋体" w:cs="Times New Roman"/>
                <w:color w:val="000000" w:themeColor="text1"/>
                <w:kern w:val="0"/>
                <w:sz w:val="28"/>
                <w:szCs w:val="28"/>
                <w:highlight w:val="none"/>
                <w:shd w:val="clear" w:color="auto" w:fill="auto"/>
                <w14:textFill>
                  <w14:solidFill>
                    <w14:schemeClr w14:val="tx1"/>
                  </w14:solidFill>
                </w14:textFill>
              </w:rPr>
            </w:pPr>
          </w:p>
        </w:tc>
        <w:tc>
          <w:tcPr>
            <w:tcW w:w="2127" w:type="dxa"/>
            <w:tcBorders>
              <w:top w:val="single" w:color="auto" w:sz="8" w:space="0"/>
              <w:left w:val="single" w:color="auto" w:sz="8" w:space="0"/>
              <w:bottom w:val="single" w:color="auto" w:sz="8" w:space="0"/>
              <w:right w:val="single" w:color="auto" w:sz="8" w:space="0"/>
            </w:tcBorders>
            <w:shd w:val="clear" w:color="auto" w:fill="FFFFFF"/>
            <w:noWrap w:val="0"/>
            <w:vAlign w:val="top"/>
          </w:tcPr>
          <w:p w14:paraId="7CBD1B89">
            <w:pPr>
              <w:widowControl/>
              <w:spacing w:line="270" w:lineRule="atLeast"/>
              <w:rPr>
                <w:rFonts w:ascii="Times New Roman" w:hAnsi="Times New Roman" w:eastAsia="宋体" w:cs="Times New Roman"/>
                <w:color w:val="000000" w:themeColor="text1"/>
                <w:kern w:val="0"/>
                <w:sz w:val="28"/>
                <w:szCs w:val="28"/>
                <w:highlight w:val="none"/>
                <w:shd w:val="clear" w:color="auto" w:fill="auto"/>
                <w14:textFill>
                  <w14:solidFill>
                    <w14:schemeClr w14:val="tx1"/>
                  </w14:solidFill>
                </w14:textFill>
              </w:rPr>
            </w:pPr>
          </w:p>
        </w:tc>
      </w:tr>
    </w:tbl>
    <w:p w14:paraId="2A727254">
      <w:pPr>
        <w:widowControl/>
        <w:shd w:val="clear" w:color="auto" w:fill="FFFFFF"/>
        <w:spacing w:before="50" w:line="405" w:lineRule="atLeast"/>
        <w:jc w:val="left"/>
        <w:rPr>
          <w:rFonts w:hint="eastAsia" w:ascii="仿宋_GB2312" w:hAnsi="Times New Roman" w:eastAsia="仿宋_GB2312" w:cs="Times New Roman"/>
          <w:color w:val="000000" w:themeColor="text1"/>
          <w:kern w:val="0"/>
          <w:sz w:val="24"/>
          <w:highlight w:val="none"/>
          <w:u w:val="single"/>
          <w:shd w:val="clear" w:color="auto" w:fill="auto"/>
          <w14:textFill>
            <w14:solidFill>
              <w14:schemeClr w14:val="tx1"/>
            </w14:solidFill>
          </w14:textFill>
        </w:rPr>
      </w:pPr>
    </w:p>
    <w:p w14:paraId="54C6975D">
      <w:pPr>
        <w:widowControl/>
        <w:snapToGrid w:val="0"/>
        <w:spacing w:before="50" w:line="360" w:lineRule="auto"/>
        <w:ind w:firstLine="2640" w:firstLineChars="1100"/>
        <w:jc w:val="left"/>
        <w:rPr>
          <w:rFonts w:hint="eastAsia" w:ascii="宋体" w:hAnsi="宋体" w:eastAsia="宋体" w:cs="宋体"/>
          <w:color w:val="000000" w:themeColor="text1"/>
          <w:kern w:val="0"/>
          <w:sz w:val="24"/>
          <w:highlight w:val="none"/>
          <w:u w:val="singl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投标人代表签字</w:t>
      </w: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或盖章</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 xml:space="preserve">： </w:t>
      </w:r>
      <w:r>
        <w:rPr>
          <w:rFonts w:hint="eastAsia" w:ascii="宋体" w:hAnsi="宋体" w:eastAsia="宋体" w:cs="宋体"/>
          <w:color w:val="000000" w:themeColor="text1"/>
          <w:kern w:val="0"/>
          <w:sz w:val="24"/>
          <w:highlight w:val="none"/>
          <w:u w:val="single"/>
          <w:shd w:val="clear" w:color="auto" w:fill="auto"/>
          <w14:textFill>
            <w14:solidFill>
              <w14:schemeClr w14:val="tx1"/>
            </w14:solidFill>
          </w14:textFill>
        </w:rPr>
        <w:t xml:space="preserve">                </w:t>
      </w:r>
    </w:p>
    <w:p w14:paraId="5D99AE43">
      <w:pPr>
        <w:widowControl/>
        <w:spacing w:line="360" w:lineRule="auto"/>
        <w:ind w:firstLine="2280" w:firstLineChars="950"/>
        <w:jc w:val="left"/>
        <w:rPr>
          <w:rFonts w:hint="eastAsia" w:ascii="宋体" w:hAnsi="宋体" w:eastAsia="宋体" w:cs="宋体"/>
          <w:color w:val="000000" w:themeColor="text1"/>
          <w:kern w:val="0"/>
          <w:sz w:val="24"/>
          <w:highlight w:val="none"/>
          <w:u w:val="singl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 xml:space="preserve"> </w:t>
      </w: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投标人：</w:t>
      </w:r>
      <w:r>
        <w:rPr>
          <w:rFonts w:hint="eastAsia" w:ascii="宋体" w:hAnsi="宋体" w:eastAsia="宋体" w:cs="宋体"/>
          <w:color w:val="000000" w:themeColor="text1"/>
          <w:kern w:val="0"/>
          <w:sz w:val="24"/>
          <w:highlight w:val="none"/>
          <w:u w:val="single"/>
          <w:shd w:val="clear" w:color="auto" w:fill="auto"/>
          <w14:textFill>
            <w14:solidFill>
              <w14:schemeClr w14:val="tx1"/>
            </w14:solidFill>
          </w14:textFill>
        </w:rPr>
        <w:t xml:space="preserve">                       </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（全称并加盖公章）</w:t>
      </w:r>
    </w:p>
    <w:p w14:paraId="49A84AD5">
      <w:pPr>
        <w:widowControl/>
        <w:snapToGrid w:val="0"/>
        <w:spacing w:before="156" w:after="156" w:line="360" w:lineRule="auto"/>
        <w:ind w:firstLine="420"/>
        <w:jc w:val="left"/>
        <w:rPr>
          <w:rFonts w:hint="eastAsia" w:ascii="宋体" w:hAnsi="宋体" w:eastAsia="宋体" w:cs="宋体"/>
          <w:b/>
          <w:color w:val="000000" w:themeColor="text1"/>
          <w:kern w:val="0"/>
          <w:sz w:val="32"/>
          <w:szCs w:val="32"/>
          <w:highlight w:val="none"/>
          <w:shd w:val="clear" w:color="auto" w:fill="auto"/>
          <w14:textFill>
            <w14:solidFill>
              <w14:schemeClr w14:val="tx1"/>
            </w14:solidFill>
          </w14:textFill>
        </w:rPr>
      </w:pPr>
      <w:r>
        <w:rPr>
          <w:rFonts w:hint="eastAsia" w:ascii="宋体" w:hAnsi="宋体" w:eastAsia="宋体" w:cs="宋体"/>
          <w:b/>
          <w:color w:val="000000" w:themeColor="text1"/>
          <w:kern w:val="0"/>
          <w:sz w:val="32"/>
          <w:szCs w:val="32"/>
          <w:highlight w:val="none"/>
          <w:shd w:val="clear" w:color="auto" w:fill="auto"/>
          <w14:textFill>
            <w14:solidFill>
              <w14:schemeClr w14:val="tx1"/>
            </w14:solidFill>
          </w14:textFill>
        </w:rPr>
        <w:t xml:space="preserve">                             </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年    月    日</w:t>
      </w:r>
    </w:p>
    <w:p w14:paraId="3E431548">
      <w:pPr>
        <w:widowControl/>
        <w:snapToGrid w:val="0"/>
        <w:spacing w:before="156" w:after="156" w:line="360" w:lineRule="auto"/>
        <w:ind w:firstLine="420"/>
        <w:jc w:val="left"/>
        <w:rPr>
          <w:rFonts w:hint="eastAsia" w:ascii="宋体" w:hAnsi="宋体" w:eastAsia="宋体" w:cs="宋体"/>
          <w:b/>
          <w:color w:val="000000" w:themeColor="text1"/>
          <w:kern w:val="0"/>
          <w:sz w:val="32"/>
          <w:szCs w:val="32"/>
          <w:highlight w:val="none"/>
          <w:shd w:val="clear" w:color="auto" w:fill="auto"/>
          <w14:textFill>
            <w14:solidFill>
              <w14:schemeClr w14:val="tx1"/>
            </w14:solidFill>
          </w14:textFill>
        </w:rPr>
      </w:pPr>
    </w:p>
    <w:p w14:paraId="30B6EADB">
      <w:pPr>
        <w:widowControl/>
        <w:snapToGrid w:val="0"/>
        <w:spacing w:before="156" w:after="156" w:line="360" w:lineRule="auto"/>
        <w:ind w:firstLine="420"/>
        <w:jc w:val="left"/>
        <w:rPr>
          <w:rFonts w:hint="eastAsia" w:ascii="宋体" w:hAnsi="宋体" w:eastAsia="宋体" w:cs="宋体"/>
          <w:b/>
          <w:color w:val="000000" w:themeColor="text1"/>
          <w:kern w:val="0"/>
          <w:sz w:val="32"/>
          <w:szCs w:val="32"/>
          <w:highlight w:val="none"/>
          <w:shd w:val="clear" w:color="auto" w:fill="auto"/>
          <w14:textFill>
            <w14:solidFill>
              <w14:schemeClr w14:val="tx1"/>
            </w14:solidFill>
          </w14:textFill>
        </w:rPr>
      </w:pPr>
    </w:p>
    <w:p w14:paraId="11DF92E6">
      <w:pPr>
        <w:widowControl/>
        <w:snapToGrid w:val="0"/>
        <w:spacing w:before="156" w:after="156" w:line="360" w:lineRule="auto"/>
        <w:ind w:firstLine="420"/>
        <w:jc w:val="left"/>
        <w:rPr>
          <w:rFonts w:hint="eastAsia" w:ascii="宋体" w:hAnsi="宋体" w:eastAsia="宋体" w:cs="宋体"/>
          <w:b/>
          <w:color w:val="000000" w:themeColor="text1"/>
          <w:kern w:val="0"/>
          <w:sz w:val="32"/>
          <w:szCs w:val="32"/>
          <w:highlight w:val="none"/>
          <w:shd w:val="clear" w:color="auto" w:fill="auto"/>
          <w14:textFill>
            <w14:solidFill>
              <w14:schemeClr w14:val="tx1"/>
            </w14:solidFill>
          </w14:textFill>
        </w:rPr>
      </w:pPr>
    </w:p>
    <w:p w14:paraId="66444784">
      <w:pPr>
        <w:widowControl/>
        <w:snapToGrid w:val="0"/>
        <w:spacing w:before="156" w:after="156" w:line="360" w:lineRule="auto"/>
        <w:jc w:val="left"/>
        <w:rPr>
          <w:rFonts w:hint="eastAsia" w:ascii="宋体" w:hAnsi="宋体" w:eastAsia="宋体" w:cs="宋体"/>
          <w:b/>
          <w:color w:val="000000" w:themeColor="text1"/>
          <w:kern w:val="0"/>
          <w:sz w:val="32"/>
          <w:szCs w:val="32"/>
          <w:highlight w:val="none"/>
          <w:shd w:val="clear" w:color="auto" w:fill="auto"/>
          <w14:textFill>
            <w14:solidFill>
              <w14:schemeClr w14:val="tx1"/>
            </w14:solidFill>
          </w14:textFill>
        </w:rPr>
      </w:pPr>
      <w:r>
        <w:rPr>
          <w:rFonts w:hint="eastAsia" w:ascii="宋体" w:hAnsi="宋体" w:eastAsia="宋体" w:cs="宋体"/>
          <w:b/>
          <w:color w:val="000000" w:themeColor="text1"/>
          <w:kern w:val="0"/>
          <w:sz w:val="32"/>
          <w:szCs w:val="32"/>
          <w:highlight w:val="none"/>
          <w:shd w:val="clear" w:color="auto" w:fill="auto"/>
          <w14:textFill>
            <w14:solidFill>
              <w14:schemeClr w14:val="tx1"/>
            </w14:solidFill>
          </w14:textFill>
        </w:rPr>
        <w:t xml:space="preserve"> </w:t>
      </w:r>
    </w:p>
    <w:p w14:paraId="75AD9092">
      <w:pPr>
        <w:pStyle w:val="2"/>
        <w:rPr>
          <w:rFonts w:hint="eastAsia"/>
          <w:color w:val="000000" w:themeColor="text1"/>
          <w:highlight w:val="none"/>
          <w14:textFill>
            <w14:solidFill>
              <w14:schemeClr w14:val="tx1"/>
            </w14:solidFill>
          </w14:textFill>
        </w:rPr>
      </w:pPr>
    </w:p>
    <w:p w14:paraId="7E3AC833">
      <w:pPr>
        <w:widowControl/>
        <w:snapToGrid w:val="0"/>
        <w:spacing w:before="156" w:after="156" w:line="360" w:lineRule="auto"/>
        <w:jc w:val="left"/>
        <w:rPr>
          <w:rFonts w:hint="eastAsia" w:ascii="宋体" w:hAnsi="宋体" w:eastAsia="宋体" w:cs="宋体"/>
          <w:b/>
          <w:color w:val="000000" w:themeColor="text1"/>
          <w:kern w:val="0"/>
          <w:sz w:val="32"/>
          <w:szCs w:val="32"/>
          <w:highlight w:val="none"/>
          <w:shd w:val="clear" w:color="auto" w:fill="auto"/>
          <w14:textFill>
            <w14:solidFill>
              <w14:schemeClr w14:val="tx1"/>
            </w14:solidFill>
          </w14:textFill>
        </w:rPr>
      </w:pPr>
    </w:p>
    <w:p w14:paraId="4F18C8B5">
      <w:pPr>
        <w:widowControl/>
        <w:spacing w:line="360" w:lineRule="auto"/>
        <w:jc w:val="left"/>
        <w:rPr>
          <w:rFonts w:hint="eastAsia" w:ascii="宋体" w:hAnsi="宋体" w:eastAsia="宋体" w:cs="宋体"/>
          <w:b/>
          <w:color w:val="000000" w:themeColor="text1"/>
          <w:kern w:val="0"/>
          <w:sz w:val="32"/>
          <w:szCs w:val="32"/>
          <w:highlight w:val="none"/>
          <w14:textFill>
            <w14:solidFill>
              <w14:schemeClr w14:val="tx1"/>
            </w14:solidFill>
          </w14:textFill>
        </w:rPr>
      </w:pPr>
    </w:p>
    <w:p w14:paraId="51F50F1C">
      <w:pPr>
        <w:widowControl/>
        <w:spacing w:line="360" w:lineRule="auto"/>
        <w:jc w:val="left"/>
        <w:rPr>
          <w:rFonts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 xml:space="preserve">附件6 </w:t>
      </w:r>
    </w:p>
    <w:p w14:paraId="091130B1">
      <w:pPr>
        <w:widowControl/>
        <w:spacing w:line="360" w:lineRule="auto"/>
        <w:jc w:val="center"/>
        <w:rPr>
          <w:rFonts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法定代表人身份证明（格式）</w:t>
      </w:r>
    </w:p>
    <w:p w14:paraId="7596A669">
      <w:pPr>
        <w:widowControl/>
        <w:spacing w:line="360" w:lineRule="auto"/>
        <w:jc w:val="left"/>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 xml:space="preserve"> </w:t>
      </w:r>
    </w:p>
    <w:p w14:paraId="7615B8F1">
      <w:pPr>
        <w:widowControl/>
        <w:spacing w:line="360" w:lineRule="auto"/>
        <w:ind w:firstLine="480" w:firstLineChars="200"/>
        <w:jc w:val="left"/>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投标人名称：</w:t>
      </w:r>
      <w:r>
        <w:rPr>
          <w:rFonts w:hint="eastAsia" w:ascii="宋体" w:hAnsi="宋体" w:eastAsia="宋体" w:cs="宋体"/>
          <w:color w:val="000000" w:themeColor="text1"/>
          <w:kern w:val="0"/>
          <w:sz w:val="24"/>
          <w:highlight w:val="none"/>
          <w:u w:val="single"/>
          <w:shd w:val="clear" w:color="auto" w:fill="auto"/>
          <w14:textFill>
            <w14:solidFill>
              <w14:schemeClr w14:val="tx1"/>
            </w14:solidFill>
          </w14:textFill>
        </w:rPr>
        <w:t xml:space="preserve">                               </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 xml:space="preserve">  </w:t>
      </w:r>
    </w:p>
    <w:p w14:paraId="0C86A077">
      <w:pPr>
        <w:widowControl/>
        <w:spacing w:line="360" w:lineRule="auto"/>
        <w:ind w:firstLine="480" w:firstLineChars="200"/>
        <w:jc w:val="left"/>
        <w:rPr>
          <w:rFonts w:hint="eastAsia" w:ascii="宋体" w:hAnsi="宋体" w:eastAsia="宋体" w:cs="宋体"/>
          <w:color w:val="000000" w:themeColor="text1"/>
          <w:kern w:val="0"/>
          <w:sz w:val="24"/>
          <w:highlight w:val="none"/>
          <w:u w:val="singl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地址：</w:t>
      </w:r>
      <w:r>
        <w:rPr>
          <w:rFonts w:hint="eastAsia" w:ascii="宋体" w:hAnsi="宋体" w:eastAsia="宋体" w:cs="宋体"/>
          <w:color w:val="000000" w:themeColor="text1"/>
          <w:kern w:val="0"/>
          <w:sz w:val="24"/>
          <w:highlight w:val="none"/>
          <w:u w:val="single"/>
          <w:shd w:val="clear" w:color="auto" w:fill="auto"/>
          <w14:textFill>
            <w14:solidFill>
              <w14:schemeClr w14:val="tx1"/>
            </w14:solidFill>
          </w14:textFill>
        </w:rPr>
        <w:t xml:space="preserve">                               </w:t>
      </w:r>
    </w:p>
    <w:p w14:paraId="3E2E9395">
      <w:pPr>
        <w:widowControl/>
        <w:spacing w:line="360" w:lineRule="auto"/>
        <w:ind w:firstLine="480" w:firstLineChars="200"/>
        <w:jc w:val="left"/>
        <w:rPr>
          <w:rFonts w:hint="eastAsia" w:ascii="宋体" w:hAnsi="宋体" w:eastAsia="宋体" w:cs="宋体"/>
          <w:color w:val="000000" w:themeColor="text1"/>
          <w:kern w:val="0"/>
          <w:sz w:val="24"/>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成立时间：</w:t>
      </w:r>
      <w:r>
        <w:rPr>
          <w:rFonts w:hint="eastAsia" w:ascii="宋体" w:hAnsi="宋体" w:eastAsia="宋体" w:cs="宋体"/>
          <w:color w:val="000000" w:themeColor="text1"/>
          <w:kern w:val="0"/>
          <w:sz w:val="24"/>
          <w:highlight w:val="none"/>
          <w:u w:val="single"/>
          <w:shd w:val="clear" w:color="auto" w:fill="auto"/>
          <w14:textFill>
            <w14:solidFill>
              <w14:schemeClr w14:val="tx1"/>
            </w14:solidFill>
          </w14:textFill>
        </w:rPr>
        <w:t xml:space="preserve">    </w:t>
      </w:r>
      <w:r>
        <w:rPr>
          <w:rFonts w:hint="eastAsia" w:ascii="宋体" w:hAnsi="宋体" w:eastAsia="宋体" w:cs="宋体"/>
          <w:color w:val="000000" w:themeColor="text1"/>
          <w:kern w:val="0"/>
          <w:sz w:val="24"/>
          <w:szCs w:val="20"/>
          <w:highlight w:val="none"/>
          <w:shd w:val="clear" w:color="auto" w:fill="auto"/>
          <w14:textFill>
            <w14:solidFill>
              <w14:schemeClr w14:val="tx1"/>
            </w14:solidFill>
          </w14:textFill>
        </w:rPr>
        <w:t>年</w:t>
      </w:r>
      <w:r>
        <w:rPr>
          <w:rFonts w:hint="eastAsia" w:ascii="宋体" w:hAnsi="宋体" w:eastAsia="宋体" w:cs="宋体"/>
          <w:color w:val="000000" w:themeColor="text1"/>
          <w:kern w:val="0"/>
          <w:sz w:val="24"/>
          <w:szCs w:val="20"/>
          <w:highlight w:val="none"/>
          <w:u w:val="single"/>
          <w:shd w:val="clear" w:color="auto" w:fill="auto"/>
          <w14:textFill>
            <w14:solidFill>
              <w14:schemeClr w14:val="tx1"/>
            </w14:solidFill>
          </w14:textFill>
        </w:rPr>
        <w:t xml:space="preserve">    </w:t>
      </w:r>
      <w:r>
        <w:rPr>
          <w:rFonts w:hint="eastAsia" w:ascii="宋体" w:hAnsi="宋体" w:eastAsia="宋体" w:cs="宋体"/>
          <w:color w:val="000000" w:themeColor="text1"/>
          <w:kern w:val="0"/>
          <w:sz w:val="24"/>
          <w:szCs w:val="20"/>
          <w:highlight w:val="none"/>
          <w:shd w:val="clear" w:color="auto" w:fill="auto"/>
          <w14:textFill>
            <w14:solidFill>
              <w14:schemeClr w14:val="tx1"/>
            </w14:solidFill>
          </w14:textFill>
        </w:rPr>
        <w:t>月</w:t>
      </w:r>
      <w:r>
        <w:rPr>
          <w:rFonts w:hint="eastAsia" w:ascii="宋体" w:hAnsi="宋体" w:eastAsia="宋体" w:cs="宋体"/>
          <w:color w:val="000000" w:themeColor="text1"/>
          <w:kern w:val="0"/>
          <w:sz w:val="24"/>
          <w:szCs w:val="20"/>
          <w:highlight w:val="none"/>
          <w:u w:val="single"/>
          <w:shd w:val="clear" w:color="auto" w:fill="auto"/>
          <w14:textFill>
            <w14:solidFill>
              <w14:schemeClr w14:val="tx1"/>
            </w14:solidFill>
          </w14:textFill>
        </w:rPr>
        <w:t xml:space="preserve">    </w:t>
      </w:r>
      <w:r>
        <w:rPr>
          <w:rFonts w:hint="eastAsia" w:ascii="宋体" w:hAnsi="宋体" w:eastAsia="宋体" w:cs="宋体"/>
          <w:color w:val="000000" w:themeColor="text1"/>
          <w:kern w:val="0"/>
          <w:sz w:val="24"/>
          <w:szCs w:val="20"/>
          <w:highlight w:val="none"/>
          <w:shd w:val="clear" w:color="auto" w:fill="auto"/>
          <w14:textFill>
            <w14:solidFill>
              <w14:schemeClr w14:val="tx1"/>
            </w14:solidFill>
          </w14:textFill>
        </w:rPr>
        <w:t>日</w:t>
      </w:r>
    </w:p>
    <w:p w14:paraId="779FC88E">
      <w:pPr>
        <w:widowControl/>
        <w:spacing w:line="360" w:lineRule="auto"/>
        <w:ind w:firstLine="480" w:firstLineChars="200"/>
        <w:jc w:val="left"/>
        <w:rPr>
          <w:rFonts w:hint="eastAsia" w:ascii="宋体" w:hAnsi="宋体" w:eastAsia="宋体" w:cs="宋体"/>
          <w:color w:val="000000" w:themeColor="text1"/>
          <w:kern w:val="0"/>
          <w:sz w:val="24"/>
          <w:highlight w:val="none"/>
          <w:u w:val="single"/>
          <w:shd w:val="clear" w:color="auto" w:fill="auto"/>
          <w14:textFill>
            <w14:solidFill>
              <w14:schemeClr w14:val="tx1"/>
            </w14:solidFill>
          </w14:textFill>
        </w:rPr>
      </w:pPr>
      <w:r>
        <w:rPr>
          <w:rFonts w:hint="eastAsia" w:ascii="宋体" w:hAnsi="宋体" w:eastAsia="宋体" w:cs="宋体"/>
          <w:color w:val="000000" w:themeColor="text1"/>
          <w:kern w:val="0"/>
          <w:sz w:val="24"/>
          <w:szCs w:val="20"/>
          <w:highlight w:val="none"/>
          <w:shd w:val="clear" w:color="auto" w:fill="auto"/>
          <w14:textFill>
            <w14:solidFill>
              <w14:schemeClr w14:val="tx1"/>
            </w14:solidFill>
          </w14:textFill>
        </w:rPr>
        <w:t>经营期限：</w:t>
      </w:r>
      <w:r>
        <w:rPr>
          <w:rFonts w:hint="eastAsia" w:ascii="宋体" w:hAnsi="宋体" w:eastAsia="宋体" w:cs="宋体"/>
          <w:color w:val="000000" w:themeColor="text1"/>
          <w:kern w:val="0"/>
          <w:sz w:val="24"/>
          <w:highlight w:val="none"/>
          <w:u w:val="single"/>
          <w:shd w:val="clear" w:color="auto" w:fill="auto"/>
          <w14:textFill>
            <w14:solidFill>
              <w14:schemeClr w14:val="tx1"/>
            </w14:solidFill>
          </w14:textFill>
        </w:rPr>
        <w:t xml:space="preserve">                  </w:t>
      </w:r>
    </w:p>
    <w:p w14:paraId="6DB6C5D9">
      <w:pPr>
        <w:widowControl/>
        <w:spacing w:line="360" w:lineRule="auto"/>
        <w:ind w:firstLine="480" w:firstLineChars="200"/>
        <w:jc w:val="left"/>
        <w:rPr>
          <w:rFonts w:hint="eastAsia" w:ascii="宋体" w:hAnsi="宋体" w:eastAsia="宋体" w:cs="宋体"/>
          <w:color w:val="000000" w:themeColor="text1"/>
          <w:kern w:val="0"/>
          <w:sz w:val="24"/>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姓名：</w:t>
      </w:r>
      <w:r>
        <w:rPr>
          <w:rFonts w:hint="eastAsia" w:ascii="宋体" w:hAnsi="宋体" w:eastAsia="宋体" w:cs="宋体"/>
          <w:color w:val="000000" w:themeColor="text1"/>
          <w:kern w:val="0"/>
          <w:sz w:val="24"/>
          <w:szCs w:val="20"/>
          <w:highlight w:val="none"/>
          <w:shd w:val="clear" w:color="auto" w:fill="auto"/>
          <w14:textFill>
            <w14:solidFill>
              <w14:schemeClr w14:val="tx1"/>
            </w14:solidFill>
          </w14:textFill>
        </w:rPr>
        <w:t>____</w:t>
      </w:r>
      <w:r>
        <w:rPr>
          <w:rFonts w:hint="eastAsia" w:ascii="宋体" w:hAnsi="宋体" w:eastAsia="宋体" w:cs="宋体"/>
          <w:color w:val="000000" w:themeColor="text1"/>
          <w:kern w:val="0"/>
          <w:sz w:val="24"/>
          <w:szCs w:val="20"/>
          <w:highlight w:val="none"/>
          <w:u w:val="single"/>
          <w:shd w:val="clear" w:color="auto" w:fill="auto"/>
          <w14:textFill>
            <w14:solidFill>
              <w14:schemeClr w14:val="tx1"/>
            </w14:solidFill>
          </w14:textFill>
        </w:rPr>
        <w:t>_     _</w:t>
      </w:r>
      <w:r>
        <w:rPr>
          <w:rFonts w:hint="eastAsia" w:ascii="宋体" w:hAnsi="宋体" w:eastAsia="宋体" w:cs="宋体"/>
          <w:color w:val="000000" w:themeColor="text1"/>
          <w:kern w:val="0"/>
          <w:sz w:val="24"/>
          <w:szCs w:val="20"/>
          <w:highlight w:val="none"/>
          <w:shd w:val="clear" w:color="auto" w:fill="auto"/>
          <w14:textFill>
            <w14:solidFill>
              <w14:schemeClr w14:val="tx1"/>
            </w14:solidFill>
          </w14:textFill>
        </w:rPr>
        <w:t>，性别：____</w:t>
      </w:r>
      <w:r>
        <w:rPr>
          <w:rFonts w:hint="eastAsia" w:ascii="宋体" w:hAnsi="宋体" w:eastAsia="宋体" w:cs="宋体"/>
          <w:color w:val="000000" w:themeColor="text1"/>
          <w:kern w:val="0"/>
          <w:sz w:val="24"/>
          <w:szCs w:val="20"/>
          <w:highlight w:val="none"/>
          <w:u w:val="single"/>
          <w:shd w:val="clear" w:color="auto" w:fill="auto"/>
          <w14:textFill>
            <w14:solidFill>
              <w14:schemeClr w14:val="tx1"/>
            </w14:solidFill>
          </w14:textFill>
        </w:rPr>
        <w:t xml:space="preserve">   _</w:t>
      </w:r>
      <w:r>
        <w:rPr>
          <w:rFonts w:hint="eastAsia" w:ascii="宋体" w:hAnsi="宋体" w:eastAsia="宋体" w:cs="宋体"/>
          <w:color w:val="000000" w:themeColor="text1"/>
          <w:kern w:val="0"/>
          <w:sz w:val="24"/>
          <w:szCs w:val="20"/>
          <w:highlight w:val="none"/>
          <w:shd w:val="clear" w:color="auto" w:fill="auto"/>
          <w14:textFill>
            <w14:solidFill>
              <w14:schemeClr w14:val="tx1"/>
            </w14:solidFill>
          </w14:textFill>
        </w:rPr>
        <w:t>，年龄：____</w:t>
      </w:r>
      <w:r>
        <w:rPr>
          <w:rFonts w:hint="eastAsia" w:ascii="宋体" w:hAnsi="宋体" w:eastAsia="宋体" w:cs="宋体"/>
          <w:color w:val="000000" w:themeColor="text1"/>
          <w:kern w:val="0"/>
          <w:sz w:val="24"/>
          <w:szCs w:val="20"/>
          <w:highlight w:val="none"/>
          <w:u w:val="single"/>
          <w:shd w:val="clear" w:color="auto" w:fill="auto"/>
          <w14:textFill>
            <w14:solidFill>
              <w14:schemeClr w14:val="tx1"/>
            </w14:solidFill>
          </w14:textFill>
        </w:rPr>
        <w:t xml:space="preserve">   _</w:t>
      </w:r>
      <w:r>
        <w:rPr>
          <w:rFonts w:hint="eastAsia" w:ascii="宋体" w:hAnsi="宋体" w:eastAsia="宋体" w:cs="宋体"/>
          <w:color w:val="000000" w:themeColor="text1"/>
          <w:kern w:val="0"/>
          <w:sz w:val="24"/>
          <w:szCs w:val="20"/>
          <w:highlight w:val="none"/>
          <w:shd w:val="clear" w:color="auto" w:fill="auto"/>
          <w14:textFill>
            <w14:solidFill>
              <w14:schemeClr w14:val="tx1"/>
            </w14:solidFill>
          </w14:textFill>
        </w:rPr>
        <w:t>，职务：____</w:t>
      </w:r>
      <w:r>
        <w:rPr>
          <w:rFonts w:hint="eastAsia" w:ascii="宋体" w:hAnsi="宋体" w:eastAsia="宋体" w:cs="宋体"/>
          <w:color w:val="000000" w:themeColor="text1"/>
          <w:kern w:val="0"/>
          <w:sz w:val="24"/>
          <w:szCs w:val="20"/>
          <w:highlight w:val="none"/>
          <w:u w:val="single"/>
          <w:shd w:val="clear" w:color="auto" w:fill="auto"/>
          <w14:textFill>
            <w14:solidFill>
              <w14:schemeClr w14:val="tx1"/>
            </w14:solidFill>
          </w14:textFill>
        </w:rPr>
        <w:t xml:space="preserve">   _</w:t>
      </w:r>
      <w:r>
        <w:rPr>
          <w:rFonts w:hint="eastAsia" w:ascii="宋体" w:hAnsi="宋体" w:eastAsia="宋体" w:cs="宋体"/>
          <w:color w:val="000000" w:themeColor="text1"/>
          <w:kern w:val="0"/>
          <w:sz w:val="24"/>
          <w:szCs w:val="20"/>
          <w:highlight w:val="none"/>
          <w:shd w:val="clear" w:color="auto" w:fill="auto"/>
          <w14:textFill>
            <w14:solidFill>
              <w14:schemeClr w14:val="tx1"/>
            </w14:solidFill>
          </w14:textFill>
        </w:rPr>
        <w:t>系</w:t>
      </w:r>
      <w:r>
        <w:rPr>
          <w:rFonts w:hint="eastAsia" w:ascii="宋体" w:hAnsi="宋体" w:eastAsia="宋体" w:cs="宋体"/>
          <w:color w:val="000000" w:themeColor="text1"/>
          <w:kern w:val="0"/>
          <w:sz w:val="24"/>
          <w:szCs w:val="20"/>
          <w:highlight w:val="none"/>
          <w:u w:val="single"/>
          <w:shd w:val="clear" w:color="auto" w:fill="auto"/>
          <w14:textFill>
            <w14:solidFill>
              <w14:schemeClr w14:val="tx1"/>
            </w14:solidFill>
          </w14:textFill>
        </w:rPr>
        <w:t xml:space="preserve">  _______     __          </w:t>
      </w:r>
      <w:r>
        <w:rPr>
          <w:rFonts w:hint="eastAsia" w:ascii="宋体" w:hAnsi="宋体" w:eastAsia="宋体" w:cs="宋体"/>
          <w:color w:val="000000" w:themeColor="text1"/>
          <w:kern w:val="0"/>
          <w:sz w:val="24"/>
          <w:szCs w:val="20"/>
          <w:highlight w:val="none"/>
          <w:shd w:val="clear" w:color="auto" w:fill="auto"/>
          <w14:textFill>
            <w14:solidFill>
              <w14:schemeClr w14:val="tx1"/>
            </w14:solidFill>
          </w14:textFill>
        </w:rPr>
        <w:t xml:space="preserve"> （投标人名称）的法定代表人。</w:t>
      </w:r>
    </w:p>
    <w:p w14:paraId="72B8C9FD">
      <w:pPr>
        <w:widowControl/>
        <w:spacing w:line="360" w:lineRule="auto"/>
        <w:jc w:val="left"/>
        <w:rPr>
          <w:rFonts w:hint="eastAsia" w:ascii="宋体" w:hAnsi="宋体" w:eastAsia="宋体" w:cs="宋体"/>
          <w:color w:val="000000" w:themeColor="text1"/>
          <w:kern w:val="0"/>
          <w:sz w:val="24"/>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0"/>
          <w:highlight w:val="none"/>
          <w:shd w:val="clear" w:color="auto" w:fill="auto"/>
          <w14:textFill>
            <w14:solidFill>
              <w14:schemeClr w14:val="tx1"/>
            </w14:solidFill>
          </w14:textFill>
        </w:rPr>
        <w:t xml:space="preserve"> </w:t>
      </w:r>
    </w:p>
    <w:p w14:paraId="05AFDAF5">
      <w:pPr>
        <w:widowControl/>
        <w:spacing w:line="360" w:lineRule="auto"/>
        <w:ind w:firstLine="480" w:firstLineChars="200"/>
        <w:jc w:val="left"/>
        <w:rPr>
          <w:rFonts w:hint="eastAsia" w:ascii="宋体" w:hAnsi="宋体" w:eastAsia="宋体" w:cs="宋体"/>
          <w:color w:val="000000" w:themeColor="text1"/>
          <w:kern w:val="0"/>
          <w:sz w:val="24"/>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0"/>
          <w:highlight w:val="none"/>
          <w:shd w:val="clear" w:color="auto" w:fill="auto"/>
          <w14:textFill>
            <w14:solidFill>
              <w14:schemeClr w14:val="tx1"/>
            </w14:solidFill>
          </w14:textFill>
        </w:rPr>
        <w:t>特此证明。</w:t>
      </w:r>
    </w:p>
    <w:p w14:paraId="2317A8B7">
      <w:pPr>
        <w:widowControl/>
        <w:spacing w:line="360" w:lineRule="auto"/>
        <w:jc w:val="left"/>
        <w:rPr>
          <w:rFonts w:hint="eastAsia" w:ascii="宋体" w:hAnsi="宋体" w:eastAsia="宋体" w:cs="Lucida Sans Unicode"/>
          <w:b/>
          <w:color w:val="000000" w:themeColor="text1"/>
          <w:kern w:val="0"/>
          <w:sz w:val="36"/>
          <w:szCs w:val="36"/>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0"/>
          <w:highlight w:val="none"/>
          <w:shd w:val="clear" w:color="auto" w:fill="auto"/>
          <w14:textFill>
            <w14:solidFill>
              <w14:schemeClr w14:val="tx1"/>
            </w14:solidFill>
          </w14:textFill>
        </w:rPr>
        <w:t xml:space="preserve"> </w:t>
      </w:r>
      <w:r>
        <w:rPr>
          <w:rFonts w:hint="eastAsia" w:ascii="宋体" w:hAnsi="宋体" w:eastAsia="宋体" w:cs="Lucida Sans Unicode"/>
          <w:b/>
          <w:color w:val="000000" w:themeColor="text1"/>
          <w:kern w:val="0"/>
          <w:sz w:val="36"/>
          <w:szCs w:val="36"/>
          <w:highlight w:val="none"/>
          <w:shd w:val="clear" w:color="auto" w:fill="auto"/>
          <w14:textFill>
            <w14:solidFill>
              <w14:schemeClr w14:val="tx1"/>
            </w14:solidFill>
          </w14:textFill>
        </w:rPr>
        <w:t xml:space="preserve"> </w:t>
      </w:r>
    </w:p>
    <w:tbl>
      <w:tblPr>
        <w:tblStyle w:val="15"/>
        <w:tblpPr w:leftFromText="180" w:rightFromText="180" w:topFromText="100" w:bottomFromText="100" w:vertAnchor="text" w:horzAnchor="page" w:tblpX="2773" w:tblpY="209"/>
        <w:tblW w:w="5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14:paraId="61FA1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noWrap w:val="0"/>
            <w:vAlign w:val="top"/>
          </w:tcPr>
          <w:p w14:paraId="11284EA1">
            <w:pPr>
              <w:widowControl/>
              <w:spacing w:line="360" w:lineRule="auto"/>
              <w:jc w:val="left"/>
              <w:rPr>
                <w:rFonts w:ascii="宋体" w:hAnsi="宋体" w:eastAsia="宋体" w:cs="Lucida Sans Unicode"/>
                <w:bCs/>
                <w:color w:val="000000" w:themeColor="text1"/>
                <w:kern w:val="0"/>
                <w:sz w:val="24"/>
                <w:highlight w:val="none"/>
                <w:shd w:val="clear" w:color="auto" w:fill="auto"/>
                <w14:textFill>
                  <w14:solidFill>
                    <w14:schemeClr w14:val="tx1"/>
                  </w14:solidFill>
                </w14:textFill>
              </w:rPr>
            </w:pPr>
            <w:r>
              <w:rPr>
                <w:rFonts w:hint="eastAsia" w:ascii="宋体" w:hAnsi="宋体" w:eastAsia="宋体" w:cs="Lucida Sans Unicode"/>
                <w:bCs/>
                <w:color w:val="000000" w:themeColor="text1"/>
                <w:kern w:val="0"/>
                <w:sz w:val="24"/>
                <w:highlight w:val="none"/>
                <w:shd w:val="clear" w:color="auto" w:fill="auto"/>
                <w14:textFill>
                  <w14:solidFill>
                    <w14:schemeClr w14:val="tx1"/>
                  </w14:solidFill>
                </w14:textFill>
              </w:rPr>
              <w:t>此处请粘贴法定代表人身份证复印件</w:t>
            </w:r>
          </w:p>
          <w:p w14:paraId="0D6A8CDD">
            <w:pPr>
              <w:widowControl/>
              <w:spacing w:line="360" w:lineRule="auto"/>
              <w:jc w:val="left"/>
              <w:rPr>
                <w:rFonts w:hint="eastAsia" w:ascii="仿宋_GB2312" w:hAnsi="Lucida Sans Unicode" w:eastAsia="仿宋_GB2312" w:cs="Lucida Sans Unicode"/>
                <w:color w:val="000000" w:themeColor="text1"/>
                <w:kern w:val="0"/>
                <w:sz w:val="24"/>
                <w:highlight w:val="none"/>
                <w:shd w:val="clear" w:color="auto" w:fill="auto"/>
                <w14:textFill>
                  <w14:solidFill>
                    <w14:schemeClr w14:val="tx1"/>
                  </w14:solidFill>
                </w14:textFill>
              </w:rPr>
            </w:pPr>
            <w:r>
              <w:rPr>
                <w:rFonts w:hint="eastAsia" w:ascii="仿宋_GB2312" w:hAnsi="Lucida Sans Unicode" w:eastAsia="仿宋_GB2312" w:cs="Lucida Sans Unicode"/>
                <w:color w:val="000000" w:themeColor="text1"/>
                <w:kern w:val="0"/>
                <w:sz w:val="24"/>
                <w:highlight w:val="none"/>
                <w:shd w:val="clear" w:color="auto" w:fill="auto"/>
                <w14:textFill>
                  <w14:solidFill>
                    <w14:schemeClr w14:val="tx1"/>
                  </w14:solidFill>
                </w14:textFill>
              </w:rPr>
              <w:t xml:space="preserve"> </w:t>
            </w:r>
          </w:p>
          <w:p w14:paraId="57723221">
            <w:pPr>
              <w:widowControl/>
              <w:spacing w:line="360" w:lineRule="auto"/>
              <w:jc w:val="left"/>
              <w:rPr>
                <w:rFonts w:ascii="仿宋_GB2312" w:hAnsi="Lucida Sans Unicode" w:eastAsia="仿宋_GB2312" w:cs="Lucida Sans Unicode"/>
                <w:color w:val="000000" w:themeColor="text1"/>
                <w:kern w:val="0"/>
                <w:sz w:val="24"/>
                <w:highlight w:val="none"/>
                <w:shd w:val="clear" w:color="auto" w:fill="auto"/>
                <w14:textFill>
                  <w14:solidFill>
                    <w14:schemeClr w14:val="tx1"/>
                  </w14:solidFill>
                </w14:textFill>
              </w:rPr>
            </w:pPr>
            <w:r>
              <w:rPr>
                <w:rFonts w:hint="eastAsia" w:ascii="仿宋_GB2312" w:hAnsi="Lucida Sans Unicode" w:eastAsia="仿宋_GB2312" w:cs="Lucida Sans Unicode"/>
                <w:color w:val="000000" w:themeColor="text1"/>
                <w:kern w:val="0"/>
                <w:sz w:val="24"/>
                <w:highlight w:val="none"/>
                <w:shd w:val="clear" w:color="auto" w:fill="auto"/>
                <w14:textFill>
                  <w14:solidFill>
                    <w14:schemeClr w14:val="tx1"/>
                  </w14:solidFill>
                </w14:textFill>
              </w:rPr>
              <w:t xml:space="preserve"> </w:t>
            </w:r>
          </w:p>
        </w:tc>
      </w:tr>
    </w:tbl>
    <w:p w14:paraId="7023A5C7">
      <w:pPr>
        <w:widowControl/>
        <w:spacing w:before="312" w:beforeLines="100" w:after="312" w:afterLines="100" w:line="360" w:lineRule="auto"/>
        <w:jc w:val="center"/>
        <w:rPr>
          <w:rFonts w:hint="eastAsia" w:ascii="宋体" w:hAnsi="宋体" w:eastAsia="宋体" w:cs="Lucida Sans Unicode"/>
          <w:b/>
          <w:color w:val="000000" w:themeColor="text1"/>
          <w:kern w:val="0"/>
          <w:sz w:val="24"/>
          <w:highlight w:val="none"/>
          <w:shd w:val="clear" w:color="auto" w:fill="auto"/>
          <w14:textFill>
            <w14:solidFill>
              <w14:schemeClr w14:val="tx1"/>
            </w14:solidFill>
          </w14:textFill>
        </w:rPr>
      </w:pPr>
      <w:r>
        <w:rPr>
          <w:rFonts w:hint="eastAsia" w:ascii="宋体" w:hAnsi="宋体" w:eastAsia="宋体" w:cs="Lucida Sans Unicode"/>
          <w:b/>
          <w:color w:val="000000" w:themeColor="text1"/>
          <w:kern w:val="0"/>
          <w:sz w:val="24"/>
          <w:highlight w:val="none"/>
          <w:shd w:val="clear" w:color="auto" w:fill="auto"/>
          <w14:textFill>
            <w14:solidFill>
              <w14:schemeClr w14:val="tx1"/>
            </w14:solidFill>
          </w14:textFill>
        </w:rPr>
        <w:t xml:space="preserve"> </w:t>
      </w:r>
    </w:p>
    <w:p w14:paraId="07E59B90">
      <w:pPr>
        <w:widowControl/>
        <w:spacing w:before="312" w:beforeLines="100" w:after="312" w:afterLines="100" w:line="360" w:lineRule="auto"/>
        <w:jc w:val="center"/>
        <w:rPr>
          <w:rFonts w:hint="eastAsia" w:ascii="Lucida Sans Unicode" w:hAnsi="Lucida Sans Unicode" w:eastAsia="宋体" w:cs="Lucida Sans Unicode"/>
          <w:b/>
          <w:color w:val="000000" w:themeColor="text1"/>
          <w:kern w:val="0"/>
          <w:sz w:val="36"/>
          <w:szCs w:val="36"/>
          <w:highlight w:val="none"/>
          <w:shd w:val="clear" w:color="auto" w:fill="auto"/>
          <w14:textFill>
            <w14:solidFill>
              <w14:schemeClr w14:val="tx1"/>
            </w14:solidFill>
          </w14:textFill>
        </w:rPr>
      </w:pPr>
      <w:r>
        <w:rPr>
          <w:rFonts w:ascii="Lucida Sans Unicode" w:hAnsi="Lucida Sans Unicode" w:eastAsia="宋体" w:cs="Lucida Sans Unicode"/>
          <w:b/>
          <w:color w:val="000000" w:themeColor="text1"/>
          <w:kern w:val="0"/>
          <w:sz w:val="36"/>
          <w:szCs w:val="36"/>
          <w:highlight w:val="none"/>
          <w:shd w:val="clear" w:color="auto" w:fill="auto"/>
          <w14:textFill>
            <w14:solidFill>
              <w14:schemeClr w14:val="tx1"/>
            </w14:solidFill>
          </w14:textFill>
        </w:rPr>
        <w:t xml:space="preserve"> </w:t>
      </w:r>
    </w:p>
    <w:p w14:paraId="7D4FC630">
      <w:pPr>
        <w:widowControl/>
        <w:spacing w:before="312" w:beforeLines="100" w:after="312" w:afterLines="100" w:line="360" w:lineRule="auto"/>
        <w:jc w:val="center"/>
        <w:rPr>
          <w:rFonts w:ascii="Lucida Sans Unicode" w:hAnsi="Lucida Sans Unicode" w:eastAsia="宋体" w:cs="Lucida Sans Unicode"/>
          <w:b/>
          <w:color w:val="000000" w:themeColor="text1"/>
          <w:kern w:val="0"/>
          <w:sz w:val="36"/>
          <w:szCs w:val="36"/>
          <w:highlight w:val="none"/>
          <w:shd w:val="clear" w:color="auto" w:fill="auto"/>
          <w14:textFill>
            <w14:solidFill>
              <w14:schemeClr w14:val="tx1"/>
            </w14:solidFill>
          </w14:textFill>
        </w:rPr>
      </w:pPr>
      <w:r>
        <w:rPr>
          <w:rFonts w:ascii="Lucida Sans Unicode" w:hAnsi="Lucida Sans Unicode" w:eastAsia="宋体" w:cs="Lucida Sans Unicode"/>
          <w:b/>
          <w:color w:val="000000" w:themeColor="text1"/>
          <w:kern w:val="0"/>
          <w:sz w:val="36"/>
          <w:szCs w:val="36"/>
          <w:highlight w:val="none"/>
          <w:shd w:val="clear" w:color="auto" w:fill="auto"/>
          <w14:textFill>
            <w14:solidFill>
              <w14:schemeClr w14:val="tx1"/>
            </w14:solidFill>
          </w14:textFill>
        </w:rPr>
        <w:t xml:space="preserve"> </w:t>
      </w:r>
    </w:p>
    <w:p w14:paraId="1460E399">
      <w:pPr>
        <w:widowControl/>
        <w:spacing w:line="360" w:lineRule="auto"/>
        <w:jc w:val="right"/>
        <w:rPr>
          <w:rFonts w:ascii="仿宋_GB2312" w:hAnsi="仿宋_GB2312" w:eastAsia="仿宋_GB2312" w:cs="Lucida Sans Unicode"/>
          <w:color w:val="000000" w:themeColor="text1"/>
          <w:kern w:val="0"/>
          <w:sz w:val="24"/>
          <w:highlight w:val="none"/>
          <w:shd w:val="clear" w:color="auto" w:fill="auto"/>
          <w14:textFill>
            <w14:solidFill>
              <w14:schemeClr w14:val="tx1"/>
            </w14:solidFill>
          </w14:textFill>
        </w:rPr>
      </w:pPr>
      <w:r>
        <w:rPr>
          <w:rFonts w:hint="eastAsia" w:ascii="仿宋_GB2312" w:hAnsi="仿宋_GB2312" w:eastAsia="仿宋_GB2312" w:cs="Lucida Sans Unicode"/>
          <w:color w:val="000000" w:themeColor="text1"/>
          <w:kern w:val="0"/>
          <w:sz w:val="24"/>
          <w:highlight w:val="none"/>
          <w:shd w:val="clear" w:color="auto" w:fill="auto"/>
          <w14:textFill>
            <w14:solidFill>
              <w14:schemeClr w14:val="tx1"/>
            </w14:solidFill>
          </w14:textFill>
        </w:rPr>
        <w:t xml:space="preserve"> </w:t>
      </w:r>
    </w:p>
    <w:p w14:paraId="1833EDCA">
      <w:pPr>
        <w:widowControl/>
        <w:spacing w:line="360" w:lineRule="auto"/>
        <w:jc w:val="right"/>
        <w:rPr>
          <w:rFonts w:hint="eastAsia" w:ascii="仿宋_GB2312" w:hAnsi="仿宋_GB2312" w:eastAsia="仿宋_GB2312" w:cs="Lucida Sans Unicode"/>
          <w:color w:val="000000" w:themeColor="text1"/>
          <w:kern w:val="0"/>
          <w:sz w:val="24"/>
          <w:highlight w:val="none"/>
          <w:shd w:val="clear" w:color="auto" w:fill="auto"/>
          <w14:textFill>
            <w14:solidFill>
              <w14:schemeClr w14:val="tx1"/>
            </w14:solidFill>
          </w14:textFill>
        </w:rPr>
      </w:pPr>
      <w:r>
        <w:rPr>
          <w:rFonts w:hint="eastAsia" w:ascii="仿宋_GB2312" w:hAnsi="仿宋_GB2312" w:eastAsia="仿宋_GB2312" w:cs="Lucida Sans Unicode"/>
          <w:color w:val="000000" w:themeColor="text1"/>
          <w:kern w:val="0"/>
          <w:sz w:val="24"/>
          <w:highlight w:val="none"/>
          <w:shd w:val="clear" w:color="auto" w:fill="auto"/>
          <w14:textFill>
            <w14:solidFill>
              <w14:schemeClr w14:val="tx1"/>
            </w14:solidFill>
          </w14:textFill>
        </w:rPr>
        <w:t xml:space="preserve"> </w:t>
      </w:r>
    </w:p>
    <w:p w14:paraId="1EBF3AC5">
      <w:pPr>
        <w:widowControl/>
        <w:snapToGrid w:val="0"/>
        <w:spacing w:line="360" w:lineRule="auto"/>
        <w:ind w:firstLine="2760" w:firstLineChars="1150"/>
        <w:jc w:val="left"/>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投标人：</w:t>
      </w:r>
      <w:r>
        <w:rPr>
          <w:rFonts w:hint="eastAsia" w:ascii="宋体" w:hAnsi="宋体" w:eastAsia="宋体" w:cs="宋体"/>
          <w:color w:val="000000" w:themeColor="text1"/>
          <w:kern w:val="0"/>
          <w:sz w:val="24"/>
          <w:highlight w:val="none"/>
          <w:u w:val="single"/>
          <w:shd w:val="clear" w:color="auto" w:fill="auto"/>
          <w14:textFill>
            <w14:solidFill>
              <w14:schemeClr w14:val="tx1"/>
            </w14:solidFill>
          </w14:textFill>
        </w:rPr>
        <w:t xml:space="preserve">______     __      </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（全称并加盖公章）</w:t>
      </w:r>
    </w:p>
    <w:p w14:paraId="51A3E449">
      <w:pPr>
        <w:widowControl/>
        <w:spacing w:line="360" w:lineRule="auto"/>
        <w:ind w:left="3780" w:leftChars="1800" w:firstLine="720" w:firstLineChars="200"/>
        <w:jc w:val="left"/>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ascii="Times New Roman" w:hAnsi="Times New Roman" w:eastAsia="宋体" w:cs="Times New Roman"/>
          <w:color w:val="000000" w:themeColor="text1"/>
          <w:kern w:val="0"/>
          <w:sz w:val="36"/>
          <w:szCs w:val="36"/>
          <w:highlight w:val="none"/>
          <w:shd w:val="clear" w:color="auto" w:fill="auto"/>
          <w14:textFill>
            <w14:solidFill>
              <w14:schemeClr w14:val="tx1"/>
            </w14:solidFill>
          </w14:textFill>
        </w:rPr>
        <w:t xml:space="preserve">                  </w:t>
      </w:r>
      <w:r>
        <w:rPr>
          <w:rFonts w:hint="eastAsia" w:ascii="Times New Roman" w:hAnsi="Times New Roman" w:eastAsia="宋体" w:cs="Times New Roman"/>
          <w:color w:val="000000" w:themeColor="text1"/>
          <w:kern w:val="0"/>
          <w:sz w:val="36"/>
          <w:szCs w:val="36"/>
          <w:highlight w:val="none"/>
          <w:shd w:val="clear" w:color="auto" w:fill="auto"/>
          <w14:textFill>
            <w14:solidFill>
              <w14:schemeClr w14:val="tx1"/>
            </w14:solidFill>
          </w14:textFill>
        </w:rPr>
        <w:t xml:space="preserve">    </w:t>
      </w:r>
      <w:r>
        <w:rPr>
          <w:rFonts w:hint="eastAsia" w:ascii="宋体" w:hAnsi="宋体" w:eastAsia="宋体" w:cs="宋体"/>
          <w:bCs/>
          <w:color w:val="000000" w:themeColor="text1"/>
          <w:kern w:val="0"/>
          <w:sz w:val="24"/>
          <w:highlight w:val="none"/>
          <w:shd w:val="clear" w:color="auto" w:fill="auto"/>
          <w14:textFill>
            <w14:solidFill>
              <w14:schemeClr w14:val="tx1"/>
            </w14:solidFill>
          </w14:textFill>
        </w:rPr>
        <w:t xml:space="preserve"> </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年    月    日</w:t>
      </w:r>
    </w:p>
    <w:p w14:paraId="3A09AEE2">
      <w:pPr>
        <w:rPr>
          <w:rFonts w:ascii="Times New Roman" w:hAnsi="Times New Roman" w:eastAsia="宋体" w:cs="Times New Roman"/>
          <w:b/>
          <w:color w:val="000000" w:themeColor="text1"/>
          <w:kern w:val="0"/>
          <w:sz w:val="32"/>
          <w:szCs w:val="32"/>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br w:type="page"/>
      </w:r>
    </w:p>
    <w:p w14:paraId="68EEDBFD">
      <w:pPr>
        <w:widowControl/>
        <w:jc w:val="left"/>
        <w:rPr>
          <w:rFonts w:ascii="宋体" w:hAnsi="宋体" w:eastAsia="宋体" w:cs="Times New Roman"/>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t>附件7</w:t>
      </w:r>
      <w:r>
        <w:rPr>
          <w:rFonts w:hint="eastAsia" w:ascii="宋体" w:hAnsi="宋体" w:eastAsia="宋体" w:cs="Times New Roman"/>
          <w:b/>
          <w:color w:val="000000" w:themeColor="text1"/>
          <w:kern w:val="0"/>
          <w:sz w:val="28"/>
          <w:szCs w:val="28"/>
          <w:highlight w:val="none"/>
          <w14:textFill>
            <w14:solidFill>
              <w14:schemeClr w14:val="tx1"/>
            </w14:solidFill>
          </w14:textFill>
        </w:rPr>
        <w:t xml:space="preserve"> </w:t>
      </w:r>
    </w:p>
    <w:p w14:paraId="0121E395">
      <w:pPr>
        <w:widowControl/>
        <w:jc w:val="center"/>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t>法定代表人授权书</w:t>
      </w:r>
      <w:r>
        <w:rPr>
          <w:rFonts w:hint="eastAsia" w:ascii="宋体" w:hAnsi="宋体" w:eastAsia="宋体" w:cs="宋体"/>
          <w:color w:val="000000" w:themeColor="text1"/>
          <w:kern w:val="0"/>
          <w:sz w:val="28"/>
          <w:szCs w:val="28"/>
          <w:highlight w:val="none"/>
          <w14:textFill>
            <w14:solidFill>
              <w14:schemeClr w14:val="tx1"/>
            </w14:solidFill>
          </w14:textFill>
        </w:rPr>
        <w:t>（格式）</w:t>
      </w:r>
    </w:p>
    <w:p w14:paraId="5430BCA3">
      <w:pPr>
        <w:widowControl/>
        <w:tabs>
          <w:tab w:val="left" w:pos="420"/>
          <w:tab w:val="left" w:pos="2160"/>
        </w:tabs>
        <w:spacing w:line="360" w:lineRule="auto"/>
        <w:jc w:val="left"/>
        <w:rPr>
          <w:rFonts w:hint="eastAsia" w:ascii="宋体" w:hAnsi="宋体" w:eastAsia="宋体" w:cs="宋体"/>
          <w:b/>
          <w:bCs/>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bCs/>
          <w:color w:val="000000" w:themeColor="text1"/>
          <w:kern w:val="0"/>
          <w:sz w:val="24"/>
          <w:highlight w:val="none"/>
          <w:shd w:val="clear" w:color="auto" w:fill="auto"/>
          <w14:textFill>
            <w14:solidFill>
              <w14:schemeClr w14:val="tx1"/>
            </w14:solidFill>
          </w14:textFill>
        </w:rPr>
        <w:t>致：</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______</w:t>
      </w:r>
      <w:r>
        <w:rPr>
          <w:rFonts w:hint="eastAsia" w:ascii="宋体" w:hAnsi="宋体" w:eastAsia="宋体" w:cs="宋体"/>
          <w:color w:val="000000" w:themeColor="text1"/>
          <w:kern w:val="0"/>
          <w:sz w:val="24"/>
          <w:highlight w:val="none"/>
          <w:u w:val="single"/>
          <w:shd w:val="clear" w:color="auto" w:fill="auto"/>
          <w14:textFill>
            <w14:solidFill>
              <w14:schemeClr w14:val="tx1"/>
            </w14:solidFill>
          </w14:textFill>
        </w:rPr>
        <w:t>_     _</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_</w:t>
      </w:r>
      <w:r>
        <w:rPr>
          <w:rFonts w:hint="eastAsia" w:ascii="宋体" w:hAnsi="宋体" w:eastAsia="宋体" w:cs="宋体"/>
          <w:b/>
          <w:bCs/>
          <w:color w:val="000000" w:themeColor="text1"/>
          <w:kern w:val="0"/>
          <w:sz w:val="24"/>
          <w:highlight w:val="none"/>
          <w:shd w:val="clear" w:color="auto" w:fill="auto"/>
          <w14:textFill>
            <w14:solidFill>
              <w14:schemeClr w14:val="tx1"/>
            </w14:solidFill>
          </w14:textFill>
        </w:rPr>
        <w:t xml:space="preserve"> </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w:t>
      </w:r>
    </w:p>
    <w:p w14:paraId="26DDE3DB">
      <w:pPr>
        <w:widowControl/>
        <w:snapToGrid w:val="0"/>
        <w:spacing w:line="360" w:lineRule="auto"/>
        <w:ind w:firstLine="480" w:firstLineChars="200"/>
        <w:jc w:val="left"/>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我______</w:t>
      </w:r>
      <w:r>
        <w:rPr>
          <w:rFonts w:hint="eastAsia" w:ascii="宋体" w:hAnsi="宋体" w:eastAsia="宋体" w:cs="宋体"/>
          <w:color w:val="000000" w:themeColor="text1"/>
          <w:kern w:val="0"/>
          <w:sz w:val="24"/>
          <w:highlight w:val="none"/>
          <w:u w:val="single"/>
          <w:shd w:val="clear" w:color="auto" w:fill="auto"/>
          <w14:textFill>
            <w14:solidFill>
              <w14:schemeClr w14:val="tx1"/>
            </w14:solidFill>
          </w14:textFill>
        </w:rPr>
        <w:t>_     _</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_（姓名）系______</w:t>
      </w:r>
      <w:r>
        <w:rPr>
          <w:rFonts w:hint="eastAsia" w:ascii="宋体" w:hAnsi="宋体" w:eastAsia="宋体" w:cs="宋体"/>
          <w:color w:val="000000" w:themeColor="text1"/>
          <w:kern w:val="0"/>
          <w:sz w:val="24"/>
          <w:highlight w:val="none"/>
          <w:u w:val="single"/>
          <w:shd w:val="clear" w:color="auto" w:fill="auto"/>
          <w14:textFill>
            <w14:solidFill>
              <w14:schemeClr w14:val="tx1"/>
            </w14:solidFill>
          </w14:textFill>
        </w:rPr>
        <w:t>_     _</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 xml:space="preserve">_（投标人名称）的法定代表人，现委托 </w:t>
      </w:r>
      <w:r>
        <w:rPr>
          <w:rFonts w:hint="eastAsia" w:ascii="宋体" w:hAnsi="宋体" w:eastAsia="宋体" w:cs="宋体"/>
          <w:color w:val="000000" w:themeColor="text1"/>
          <w:kern w:val="0"/>
          <w:sz w:val="24"/>
          <w:highlight w:val="none"/>
          <w:u w:val="single"/>
          <w:shd w:val="clear" w:color="auto" w:fill="auto"/>
          <w14:textFill>
            <w14:solidFill>
              <w14:schemeClr w14:val="tx1"/>
            </w14:solidFill>
          </w14:textFill>
        </w:rPr>
        <w:t xml:space="preserve">       </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（姓名）为我方代理人。代理人根据本授权，以我方的名义参加</w:t>
      </w:r>
      <w:r>
        <w:rPr>
          <w:rFonts w:hint="eastAsia" w:ascii="宋体" w:hAnsi="宋体" w:eastAsia="宋体" w:cs="宋体"/>
          <w:color w:val="000000" w:themeColor="text1"/>
          <w:kern w:val="0"/>
          <w:sz w:val="24"/>
          <w:highlight w:val="none"/>
          <w:u w:val="single"/>
          <w:shd w:val="clear" w:color="auto" w:fill="auto"/>
          <w14:textFill>
            <w14:solidFill>
              <w14:schemeClr w14:val="tx1"/>
            </w14:solidFill>
          </w14:textFill>
        </w:rPr>
        <w:t xml:space="preserve">            </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____</w:t>
      </w:r>
      <w:r>
        <w:rPr>
          <w:rFonts w:hint="eastAsia" w:ascii="宋体" w:hAnsi="宋体" w:eastAsia="宋体" w:cs="宋体"/>
          <w:color w:val="000000" w:themeColor="text1"/>
          <w:kern w:val="0"/>
          <w:sz w:val="24"/>
          <w:highlight w:val="none"/>
          <w:u w:val="single"/>
          <w:shd w:val="clear" w:color="auto" w:fill="auto"/>
          <w14:textFill>
            <w14:solidFill>
              <w14:schemeClr w14:val="tx1"/>
            </w14:solidFill>
          </w14:textFill>
        </w:rPr>
        <w:t>_           _</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项目（项目编号：</w:t>
      </w:r>
      <w:r>
        <w:rPr>
          <w:rFonts w:hint="eastAsia" w:ascii="宋体" w:hAnsi="宋体" w:eastAsia="宋体" w:cs="宋体"/>
          <w:color w:val="000000" w:themeColor="text1"/>
          <w:kern w:val="0"/>
          <w:sz w:val="24"/>
          <w:highlight w:val="none"/>
          <w:u w:val="single"/>
          <w:shd w:val="clear" w:color="auto" w:fill="auto"/>
          <w14:textFill>
            <w14:solidFill>
              <w14:schemeClr w14:val="tx1"/>
            </w14:solidFill>
          </w14:textFill>
        </w:rPr>
        <w:t xml:space="preserve">          </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）的投标活动，并代表我方全权办理针对上述项目的投标、开标、评标、签约等具体事务和签署相关文件。</w:t>
      </w:r>
    </w:p>
    <w:p w14:paraId="1516023D">
      <w:pPr>
        <w:widowControl/>
        <w:snapToGrid w:val="0"/>
        <w:spacing w:line="360" w:lineRule="auto"/>
        <w:ind w:firstLine="480" w:firstLineChars="200"/>
        <w:jc w:val="left"/>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我方对代理人的签名负全部责任。在撤销授权的书面通知以前，本授权书一直有效。代理人在授权书有效期内签署的所有文件不因授权的撤销而失效。</w:t>
      </w:r>
    </w:p>
    <w:p w14:paraId="25C4DADC">
      <w:pPr>
        <w:widowControl/>
        <w:snapToGrid w:val="0"/>
        <w:spacing w:line="360" w:lineRule="auto"/>
        <w:ind w:firstLine="480" w:firstLineChars="200"/>
        <w:jc w:val="left"/>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如果本次采购活动现场变更采购方式，本授权书有效。</w:t>
      </w:r>
    </w:p>
    <w:p w14:paraId="7EC29F89">
      <w:pPr>
        <w:widowControl/>
        <w:snapToGrid w:val="0"/>
        <w:spacing w:line="360" w:lineRule="auto"/>
        <w:ind w:firstLine="480" w:firstLineChars="200"/>
        <w:jc w:val="left"/>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代理人无转委托权。</w:t>
      </w:r>
    </w:p>
    <w:p w14:paraId="505CBFAF">
      <w:pPr>
        <w:widowControl/>
        <w:snapToGrid w:val="0"/>
        <w:spacing w:line="360" w:lineRule="auto"/>
        <w:ind w:firstLine="480" w:firstLineChars="200"/>
        <w:jc w:val="left"/>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委托期限：</w:t>
      </w:r>
      <w:r>
        <w:rPr>
          <w:rFonts w:hint="eastAsia" w:ascii="宋体" w:hAnsi="宋体" w:eastAsia="宋体" w:cs="宋体"/>
          <w:color w:val="000000" w:themeColor="text1"/>
          <w:kern w:val="0"/>
          <w:sz w:val="24"/>
          <w:highlight w:val="none"/>
          <w:u w:val="single"/>
          <w:shd w:val="clear" w:color="auto" w:fill="auto"/>
          <w14:textFill>
            <w14:solidFill>
              <w14:schemeClr w14:val="tx1"/>
            </w14:solidFill>
          </w14:textFill>
        </w:rPr>
        <w:t xml:space="preserve">                                            </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 xml:space="preserve"> </w:t>
      </w:r>
    </w:p>
    <w:p w14:paraId="307D5CBB">
      <w:pPr>
        <w:widowControl/>
        <w:snapToGrid w:val="0"/>
        <w:spacing w:line="360" w:lineRule="auto"/>
        <w:ind w:firstLine="480" w:firstLineChars="200"/>
        <w:jc w:val="left"/>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 xml:space="preserve"> </w:t>
      </w:r>
    </w:p>
    <w:p w14:paraId="02060FB4">
      <w:pPr>
        <w:widowControl/>
        <w:snapToGrid w:val="0"/>
        <w:spacing w:line="360" w:lineRule="auto"/>
        <w:ind w:firstLine="480" w:firstLineChars="200"/>
        <w:jc w:val="left"/>
        <w:rPr>
          <w:rFonts w:hint="eastAsia" w:ascii="宋体" w:hAnsi="宋体" w:eastAsia="宋体" w:cs="宋体"/>
          <w:color w:val="000000" w:themeColor="text1"/>
          <w:kern w:val="0"/>
          <w:sz w:val="24"/>
          <w:highlight w:val="none"/>
          <w:u w:val="singl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委托代理人签名：</w:t>
      </w:r>
      <w:r>
        <w:rPr>
          <w:rFonts w:hint="eastAsia" w:ascii="宋体" w:hAnsi="宋体" w:eastAsia="宋体" w:cs="宋体"/>
          <w:color w:val="000000" w:themeColor="text1"/>
          <w:kern w:val="0"/>
          <w:sz w:val="24"/>
          <w:highlight w:val="none"/>
          <w:u w:val="single"/>
          <w:shd w:val="clear" w:color="auto" w:fill="auto"/>
          <w14:textFill>
            <w14:solidFill>
              <w14:schemeClr w14:val="tx1"/>
            </w14:solidFill>
          </w14:textFill>
        </w:rPr>
        <w:t xml:space="preserve">          </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 xml:space="preserve">             法定代表人签名：</w:t>
      </w:r>
      <w:r>
        <w:rPr>
          <w:rFonts w:hint="eastAsia" w:ascii="宋体" w:hAnsi="宋体" w:eastAsia="宋体" w:cs="宋体"/>
          <w:color w:val="000000" w:themeColor="text1"/>
          <w:kern w:val="0"/>
          <w:sz w:val="24"/>
          <w:highlight w:val="none"/>
          <w:u w:val="single"/>
          <w:shd w:val="clear" w:color="auto" w:fill="auto"/>
          <w14:textFill>
            <w14:solidFill>
              <w14:schemeClr w14:val="tx1"/>
            </w14:solidFill>
          </w14:textFill>
        </w:rPr>
        <w:t xml:space="preserve">          </w:t>
      </w:r>
    </w:p>
    <w:p w14:paraId="161B3630">
      <w:pPr>
        <w:widowControl/>
        <w:snapToGrid w:val="0"/>
        <w:spacing w:line="360" w:lineRule="auto"/>
        <w:ind w:firstLine="480" w:firstLineChars="200"/>
        <w:jc w:val="left"/>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职务：</w:t>
      </w:r>
      <w:r>
        <w:rPr>
          <w:rFonts w:hint="eastAsia" w:ascii="宋体" w:hAnsi="宋体" w:eastAsia="宋体" w:cs="宋体"/>
          <w:color w:val="000000" w:themeColor="text1"/>
          <w:kern w:val="0"/>
          <w:sz w:val="24"/>
          <w:highlight w:val="none"/>
          <w:u w:val="single"/>
          <w:shd w:val="clear" w:color="auto" w:fill="auto"/>
          <w14:textFill>
            <w14:solidFill>
              <w14:schemeClr w14:val="tx1"/>
            </w14:solidFill>
          </w14:textFill>
        </w:rPr>
        <w:t xml:space="preserve">           </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 xml:space="preserve">                      职务：</w:t>
      </w:r>
      <w:r>
        <w:rPr>
          <w:rFonts w:hint="eastAsia" w:ascii="宋体" w:hAnsi="宋体" w:eastAsia="宋体" w:cs="宋体"/>
          <w:color w:val="000000" w:themeColor="text1"/>
          <w:kern w:val="0"/>
          <w:sz w:val="24"/>
          <w:highlight w:val="none"/>
          <w:u w:val="single"/>
          <w:shd w:val="clear" w:color="auto" w:fill="auto"/>
          <w14:textFill>
            <w14:solidFill>
              <w14:schemeClr w14:val="tx1"/>
            </w14:solidFill>
          </w14:textFill>
        </w:rPr>
        <w:t xml:space="preserve">           </w:t>
      </w:r>
    </w:p>
    <w:p w14:paraId="1E3F4099">
      <w:pPr>
        <w:widowControl/>
        <w:snapToGrid w:val="0"/>
        <w:spacing w:line="360" w:lineRule="auto"/>
        <w:ind w:firstLine="480" w:firstLineChars="200"/>
        <w:jc w:val="left"/>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委托代理人身份证号码：</w:t>
      </w:r>
      <w:r>
        <w:rPr>
          <w:rFonts w:hint="eastAsia" w:ascii="宋体" w:hAnsi="宋体" w:eastAsia="宋体" w:cs="宋体"/>
          <w:color w:val="000000" w:themeColor="text1"/>
          <w:kern w:val="0"/>
          <w:sz w:val="24"/>
          <w:highlight w:val="none"/>
          <w:u w:val="single"/>
          <w:shd w:val="clear" w:color="auto" w:fill="auto"/>
          <w14:textFill>
            <w14:solidFill>
              <w14:schemeClr w14:val="tx1"/>
            </w14:solidFill>
          </w14:textFill>
        </w:rPr>
        <w:t xml:space="preserve">                             </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 xml:space="preserve">                                    </w:t>
      </w:r>
    </w:p>
    <w:tbl>
      <w:tblPr>
        <w:tblStyle w:val="15"/>
        <w:tblpPr w:leftFromText="180" w:rightFromText="180" w:topFromText="100" w:bottomFromText="100" w:vertAnchor="text" w:horzAnchor="page" w:tblpX="2283" w:tblpY="317"/>
        <w:tblW w:w="5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14:paraId="68CD2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noWrap w:val="0"/>
            <w:vAlign w:val="top"/>
          </w:tcPr>
          <w:p w14:paraId="1A84FEC1">
            <w:pPr>
              <w:widowControl/>
              <w:spacing w:line="360" w:lineRule="auto"/>
              <w:jc w:val="left"/>
              <w:rPr>
                <w:rFonts w:ascii="宋体" w:hAnsi="宋体" w:eastAsia="宋体" w:cs="Lucida Sans Unicode"/>
                <w:color w:val="000000" w:themeColor="text1"/>
                <w:kern w:val="0"/>
                <w:sz w:val="24"/>
                <w:highlight w:val="none"/>
                <w:shd w:val="clear" w:color="auto" w:fill="auto"/>
                <w14:textFill>
                  <w14:solidFill>
                    <w14:schemeClr w14:val="tx1"/>
                  </w14:solidFill>
                </w14:textFill>
              </w:rPr>
            </w:pPr>
            <w:r>
              <w:rPr>
                <w:rFonts w:hint="eastAsia" w:ascii="宋体" w:hAnsi="宋体" w:eastAsia="宋体" w:cs="Lucida Sans Unicode"/>
                <w:bCs/>
                <w:color w:val="000000" w:themeColor="text1"/>
                <w:kern w:val="0"/>
                <w:sz w:val="24"/>
                <w:highlight w:val="none"/>
                <w:shd w:val="clear" w:color="auto" w:fill="auto"/>
                <w14:textFill>
                  <w14:solidFill>
                    <w14:schemeClr w14:val="tx1"/>
                  </w14:solidFill>
                </w14:textFill>
              </w:rPr>
              <w:t>此处请粘贴</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委托代理人</w:t>
            </w:r>
            <w:r>
              <w:rPr>
                <w:rFonts w:hint="eastAsia" w:ascii="宋体" w:hAnsi="宋体" w:eastAsia="宋体" w:cs="Lucida Sans Unicode"/>
                <w:bCs/>
                <w:color w:val="000000" w:themeColor="text1"/>
                <w:kern w:val="0"/>
                <w:sz w:val="24"/>
                <w:highlight w:val="none"/>
                <w:shd w:val="clear" w:color="auto" w:fill="auto"/>
                <w14:textFill>
                  <w14:solidFill>
                    <w14:schemeClr w14:val="tx1"/>
                  </w14:solidFill>
                </w14:textFill>
              </w:rPr>
              <w:t>身份证复印件</w:t>
            </w:r>
          </w:p>
        </w:tc>
      </w:tr>
    </w:tbl>
    <w:p w14:paraId="75D54D83">
      <w:pPr>
        <w:widowControl/>
        <w:spacing w:line="360" w:lineRule="auto"/>
        <w:ind w:firstLine="4800" w:firstLineChars="2000"/>
        <w:jc w:val="left"/>
        <w:rPr>
          <w:rFonts w:hint="eastAsia" w:ascii="仿宋_GB2312" w:hAnsi="Lucida Sans Unicode" w:eastAsia="仿宋_GB2312" w:cs="Lucida Sans Unicode"/>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 xml:space="preserve">              </w:t>
      </w:r>
    </w:p>
    <w:p w14:paraId="03D1F34A">
      <w:pPr>
        <w:widowControl/>
        <w:spacing w:line="360" w:lineRule="auto"/>
        <w:jc w:val="center"/>
        <w:rPr>
          <w:rFonts w:hint="eastAsia" w:ascii="仿宋_GB2312" w:hAnsi="Lucida Sans Unicode" w:eastAsia="仿宋_GB2312" w:cs="Lucida Sans Unicode"/>
          <w:color w:val="000000" w:themeColor="text1"/>
          <w:kern w:val="0"/>
          <w:sz w:val="24"/>
          <w:highlight w:val="none"/>
          <w:shd w:val="clear" w:color="auto" w:fill="auto"/>
          <w14:textFill>
            <w14:solidFill>
              <w14:schemeClr w14:val="tx1"/>
            </w14:solidFill>
          </w14:textFill>
        </w:rPr>
      </w:pPr>
      <w:r>
        <w:rPr>
          <w:rFonts w:hint="eastAsia" w:ascii="仿宋_GB2312" w:hAnsi="Lucida Sans Unicode" w:eastAsia="仿宋_GB2312" w:cs="Lucida Sans Unicode"/>
          <w:color w:val="000000" w:themeColor="text1"/>
          <w:kern w:val="0"/>
          <w:sz w:val="24"/>
          <w:highlight w:val="none"/>
          <w:shd w:val="clear" w:color="auto" w:fill="auto"/>
          <w14:textFill>
            <w14:solidFill>
              <w14:schemeClr w14:val="tx1"/>
            </w14:solidFill>
          </w14:textFill>
        </w:rPr>
        <w:t xml:space="preserve"> </w:t>
      </w:r>
    </w:p>
    <w:p w14:paraId="785E8EF4">
      <w:pPr>
        <w:widowControl/>
        <w:spacing w:line="360" w:lineRule="auto"/>
        <w:jc w:val="center"/>
        <w:rPr>
          <w:rFonts w:hint="eastAsia" w:ascii="仿宋_GB2312" w:hAnsi="Lucida Sans Unicode" w:eastAsia="仿宋_GB2312" w:cs="Lucida Sans Unicode"/>
          <w:color w:val="000000" w:themeColor="text1"/>
          <w:kern w:val="0"/>
          <w:sz w:val="24"/>
          <w:highlight w:val="none"/>
          <w:shd w:val="clear" w:color="auto" w:fill="auto"/>
          <w14:textFill>
            <w14:solidFill>
              <w14:schemeClr w14:val="tx1"/>
            </w14:solidFill>
          </w14:textFill>
        </w:rPr>
      </w:pPr>
      <w:r>
        <w:rPr>
          <w:rFonts w:hint="eastAsia" w:ascii="仿宋_GB2312" w:hAnsi="Lucida Sans Unicode" w:eastAsia="仿宋_GB2312" w:cs="Lucida Sans Unicode"/>
          <w:color w:val="000000" w:themeColor="text1"/>
          <w:kern w:val="0"/>
          <w:sz w:val="24"/>
          <w:highlight w:val="none"/>
          <w:shd w:val="clear" w:color="auto" w:fill="auto"/>
          <w14:textFill>
            <w14:solidFill>
              <w14:schemeClr w14:val="tx1"/>
            </w14:solidFill>
          </w14:textFill>
        </w:rPr>
        <w:t xml:space="preserve"> </w:t>
      </w:r>
    </w:p>
    <w:p w14:paraId="1107EE8E">
      <w:pPr>
        <w:widowControl/>
        <w:spacing w:line="360" w:lineRule="auto"/>
        <w:ind w:firstLine="480" w:firstLineChars="200"/>
        <w:jc w:val="left"/>
        <w:rPr>
          <w:rFonts w:hint="eastAsia" w:ascii="仿宋_GB2312" w:hAnsi="Lucida Sans Unicode" w:eastAsia="仿宋_GB2312" w:cs="Lucida Sans Unicode"/>
          <w:color w:val="000000" w:themeColor="text1"/>
          <w:kern w:val="0"/>
          <w:sz w:val="24"/>
          <w:highlight w:val="none"/>
          <w:shd w:val="clear" w:color="auto" w:fill="auto"/>
          <w14:textFill>
            <w14:solidFill>
              <w14:schemeClr w14:val="tx1"/>
            </w14:solidFill>
          </w14:textFill>
        </w:rPr>
      </w:pPr>
      <w:r>
        <w:rPr>
          <w:rFonts w:hint="eastAsia" w:ascii="仿宋_GB2312" w:hAnsi="Lucida Sans Unicode" w:eastAsia="仿宋_GB2312" w:cs="Lucida Sans Unicode"/>
          <w:color w:val="000000" w:themeColor="text1"/>
          <w:kern w:val="0"/>
          <w:sz w:val="24"/>
          <w:highlight w:val="none"/>
          <w:shd w:val="clear" w:color="auto" w:fill="auto"/>
          <w14:textFill>
            <w14:solidFill>
              <w14:schemeClr w14:val="tx1"/>
            </w14:solidFill>
          </w14:textFill>
        </w:rPr>
        <w:t xml:space="preserve"> </w:t>
      </w:r>
    </w:p>
    <w:p w14:paraId="0A22BE2A">
      <w:pPr>
        <w:widowControl/>
        <w:spacing w:line="360" w:lineRule="auto"/>
        <w:ind w:firstLine="480" w:firstLineChars="200"/>
        <w:jc w:val="left"/>
        <w:rPr>
          <w:rFonts w:hint="eastAsia" w:ascii="仿宋_GB2312" w:hAnsi="Lucida Sans Unicode" w:eastAsia="仿宋_GB2312" w:cs="Lucida Sans Unicode"/>
          <w:color w:val="000000" w:themeColor="text1"/>
          <w:kern w:val="0"/>
          <w:sz w:val="24"/>
          <w:highlight w:val="none"/>
          <w:shd w:val="clear" w:color="auto" w:fill="auto"/>
          <w14:textFill>
            <w14:solidFill>
              <w14:schemeClr w14:val="tx1"/>
            </w14:solidFill>
          </w14:textFill>
        </w:rPr>
      </w:pPr>
      <w:r>
        <w:rPr>
          <w:rFonts w:hint="eastAsia" w:ascii="仿宋_GB2312" w:hAnsi="Lucida Sans Unicode" w:eastAsia="仿宋_GB2312" w:cs="Lucida Sans Unicode"/>
          <w:color w:val="000000" w:themeColor="text1"/>
          <w:kern w:val="0"/>
          <w:sz w:val="24"/>
          <w:highlight w:val="none"/>
          <w:shd w:val="clear" w:color="auto" w:fill="auto"/>
          <w14:textFill>
            <w14:solidFill>
              <w14:schemeClr w14:val="tx1"/>
            </w14:solidFill>
          </w14:textFill>
        </w:rPr>
        <w:t xml:space="preserve"> </w:t>
      </w:r>
    </w:p>
    <w:p w14:paraId="414B5385">
      <w:pPr>
        <w:widowControl/>
        <w:spacing w:line="360" w:lineRule="auto"/>
        <w:ind w:firstLine="480" w:firstLineChars="200"/>
        <w:jc w:val="left"/>
        <w:rPr>
          <w:rFonts w:hint="eastAsia" w:ascii="仿宋_GB2312" w:hAnsi="Lucida Sans Unicode" w:eastAsia="仿宋_GB2312" w:cs="Lucida Sans Unicode"/>
          <w:color w:val="000000" w:themeColor="text1"/>
          <w:kern w:val="0"/>
          <w:sz w:val="24"/>
          <w:highlight w:val="none"/>
          <w:shd w:val="clear" w:color="auto" w:fill="auto"/>
          <w14:textFill>
            <w14:solidFill>
              <w14:schemeClr w14:val="tx1"/>
            </w14:solidFill>
          </w14:textFill>
        </w:rPr>
      </w:pPr>
      <w:r>
        <w:rPr>
          <w:rFonts w:hint="eastAsia" w:ascii="仿宋_GB2312" w:hAnsi="Lucida Sans Unicode" w:eastAsia="仿宋_GB2312" w:cs="Lucida Sans Unicode"/>
          <w:color w:val="000000" w:themeColor="text1"/>
          <w:kern w:val="0"/>
          <w:sz w:val="24"/>
          <w:highlight w:val="none"/>
          <w:shd w:val="clear" w:color="auto" w:fill="auto"/>
          <w14:textFill>
            <w14:solidFill>
              <w14:schemeClr w14:val="tx1"/>
            </w14:solidFill>
          </w14:textFill>
        </w:rPr>
        <w:t xml:space="preserve"> </w:t>
      </w:r>
    </w:p>
    <w:p w14:paraId="62FC46FB">
      <w:pPr>
        <w:widowControl/>
        <w:spacing w:line="360" w:lineRule="auto"/>
        <w:ind w:firstLine="480" w:firstLineChars="200"/>
        <w:jc w:val="left"/>
        <w:rPr>
          <w:rFonts w:hint="eastAsia" w:ascii="宋体" w:hAnsi="宋体" w:eastAsia="宋体" w:cs="宋体"/>
          <w:color w:val="000000" w:themeColor="text1"/>
          <w:kern w:val="0"/>
          <w:sz w:val="24"/>
          <w:highlight w:val="none"/>
          <w:shd w:val="clear" w:color="auto" w:fill="auto"/>
          <w14:textFill>
            <w14:solidFill>
              <w14:schemeClr w14:val="tx1"/>
            </w14:solidFill>
          </w14:textFill>
        </w:rPr>
      </w:pPr>
    </w:p>
    <w:p w14:paraId="7840D959">
      <w:pPr>
        <w:widowControl/>
        <w:spacing w:line="360" w:lineRule="auto"/>
        <w:ind w:firstLine="720" w:firstLineChars="300"/>
        <w:jc w:val="right"/>
        <w:rPr>
          <w:rFonts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投标人：</w:t>
      </w:r>
      <w:r>
        <w:rPr>
          <w:rFonts w:hint="eastAsia" w:ascii="宋体" w:hAnsi="宋体" w:eastAsia="宋体" w:cs="宋体"/>
          <w:color w:val="000000" w:themeColor="text1"/>
          <w:kern w:val="0"/>
          <w:sz w:val="24"/>
          <w:highlight w:val="none"/>
          <w:u w:val="single"/>
          <w:shd w:val="clear" w:color="auto" w:fill="auto"/>
          <w14:textFill>
            <w14:solidFill>
              <w14:schemeClr w14:val="tx1"/>
            </w14:solidFill>
          </w14:textFill>
        </w:rPr>
        <w:t xml:space="preserve">                       </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（全称并加盖公章）</w:t>
      </w:r>
    </w:p>
    <w:p w14:paraId="6DAB3712">
      <w:pPr>
        <w:widowControl/>
        <w:spacing w:line="360" w:lineRule="auto"/>
        <w:ind w:firstLine="480" w:firstLineChars="200"/>
        <w:jc w:val="left"/>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 xml:space="preserve">                                 </w:t>
      </w:r>
    </w:p>
    <w:p w14:paraId="173D77D3">
      <w:pPr>
        <w:widowControl/>
        <w:spacing w:line="360" w:lineRule="auto"/>
        <w:ind w:firstLine="5280" w:firstLineChars="2200"/>
        <w:jc w:val="left"/>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年    月    日</w:t>
      </w:r>
    </w:p>
    <w:p w14:paraId="0EA5782F">
      <w:pPr>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br w:type="page"/>
      </w:r>
    </w:p>
    <w:p w14:paraId="5E48E603">
      <w:pPr>
        <w:widowControl/>
        <w:snapToGrid w:val="0"/>
        <w:spacing w:before="156" w:after="156" w:line="360" w:lineRule="auto"/>
        <w:jc w:val="both"/>
        <w:outlineLvl w:val="0"/>
        <w:rPr>
          <w:rFonts w:hint="eastAsia" w:ascii="宋体" w:hAnsi="宋体" w:eastAsia="宋体" w:cs="宋体"/>
          <w:b/>
          <w:color w:val="000000" w:themeColor="text1"/>
          <w:kern w:val="0"/>
          <w:sz w:val="24"/>
          <w:highlight w:val="none"/>
          <w:shd w:val="clear" w:color="auto" w:fill="auto"/>
          <w14:textFill>
            <w14:solidFill>
              <w14:schemeClr w14:val="tx1"/>
            </w14:solidFill>
          </w14:textFill>
        </w:rPr>
      </w:pPr>
      <w:bookmarkStart w:id="48" w:name="_Toc24409"/>
      <w:bookmarkStart w:id="49" w:name="_Toc27914"/>
      <w:r>
        <w:rPr>
          <w:rFonts w:hint="eastAsia" w:ascii="宋体" w:hAnsi="宋体" w:eastAsia="宋体" w:cs="宋体"/>
          <w:b/>
          <w:color w:val="000000" w:themeColor="text1"/>
          <w:kern w:val="0"/>
          <w:sz w:val="24"/>
          <w:highlight w:val="none"/>
          <w:shd w:val="clear" w:color="auto" w:fill="auto"/>
          <w:lang w:eastAsia="zh-CN"/>
          <w14:textFill>
            <w14:solidFill>
              <w14:schemeClr w14:val="tx1"/>
            </w14:solidFill>
          </w14:textFill>
        </w:rPr>
        <w:t>附件</w:t>
      </w:r>
      <w:r>
        <w:rPr>
          <w:rFonts w:hint="eastAsia" w:ascii="宋体" w:hAnsi="宋体" w:eastAsia="宋体" w:cs="宋体"/>
          <w:b/>
          <w:color w:val="000000" w:themeColor="text1"/>
          <w:kern w:val="0"/>
          <w:sz w:val="24"/>
          <w:highlight w:val="none"/>
          <w:shd w:val="clear" w:color="auto" w:fill="auto"/>
          <w:lang w:val="en-US" w:eastAsia="zh-CN"/>
          <w14:textFill>
            <w14:solidFill>
              <w14:schemeClr w14:val="tx1"/>
            </w14:solidFill>
          </w14:textFill>
        </w:rPr>
        <w:t>8、</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 xml:space="preserve"> </w:t>
      </w:r>
      <w:r>
        <w:rPr>
          <w:rFonts w:hint="eastAsia" w:ascii="宋体" w:hAnsi="宋体" w:eastAsia="宋体" w:cs="宋体"/>
          <w:b/>
          <w:color w:val="000000" w:themeColor="text1"/>
          <w:kern w:val="0"/>
          <w:sz w:val="24"/>
          <w:highlight w:val="none"/>
          <w:shd w:val="clear" w:color="auto" w:fill="auto"/>
          <w14:textFill>
            <w14:solidFill>
              <w14:schemeClr w14:val="tx1"/>
            </w14:solidFill>
          </w14:textFill>
        </w:rPr>
        <w:t>证明文件</w:t>
      </w:r>
      <w:bookmarkEnd w:id="48"/>
      <w:bookmarkEnd w:id="49"/>
    </w:p>
    <w:p w14:paraId="1D85831B">
      <w:pPr>
        <w:widowControl/>
        <w:jc w:val="center"/>
        <w:textAlignment w:val="baseline"/>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highlight w:val="none"/>
          <w:shd w:val="clear" w:color="auto" w:fill="auto"/>
          <w:lang w:val="en-US" w:eastAsia="zh-CN"/>
          <w14:textFill>
            <w14:solidFill>
              <w14:schemeClr w14:val="tx1"/>
            </w14:solidFill>
          </w14:textFill>
        </w:rPr>
        <w:t>8</w:t>
      </w:r>
      <w:r>
        <w:rPr>
          <w:rFonts w:hint="eastAsia" w:ascii="Times New Roman" w:hAnsi="Times New Roman" w:eastAsia="宋体" w:cs="Times New Roman"/>
          <w:b w:val="0"/>
          <w:bCs w:val="0"/>
          <w:color w:val="000000" w:themeColor="text1"/>
          <w:highlight w:val="none"/>
          <w:shd w:val="clear" w:color="auto" w:fill="auto"/>
          <w14:textFill>
            <w14:solidFill>
              <w14:schemeClr w14:val="tx1"/>
            </w14:solidFill>
          </w14:textFill>
        </w:rPr>
        <w:t>.1 </w:t>
      </w:r>
      <w:r>
        <w:rPr>
          <w:rFonts w:hint="eastAsia" w:ascii="方正小标宋简体" w:hAnsi="方正小标宋简体" w:eastAsia="方正小标宋简体" w:cs="方正小标宋简体"/>
          <w:b w:val="0"/>
          <w:bCs w:val="0"/>
          <w:color w:val="000000" w:themeColor="text1"/>
          <w:sz w:val="24"/>
          <w:szCs w:val="24"/>
          <w:highlight w:val="none"/>
          <w:lang w:val="en-US" w:eastAsia="zh-CN"/>
          <w14:textFill>
            <w14:solidFill>
              <w14:schemeClr w14:val="tx1"/>
            </w14:solidFill>
          </w14:textFill>
        </w:rPr>
        <w:t>驻马店市政府采购投标人信用承诺函</w:t>
      </w:r>
    </w:p>
    <w:p w14:paraId="3A3E9AA2">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致：</w:t>
      </w:r>
    </w:p>
    <w:p w14:paraId="0B7A3D9D">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单位名称（自然人姓名）：       </w:t>
      </w:r>
    </w:p>
    <w:p w14:paraId="0AE22424">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统一社会信用代码（身份证号码）：    </w:t>
      </w:r>
    </w:p>
    <w:p w14:paraId="304E50A0">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法定代表人（负责人）：        </w:t>
      </w:r>
    </w:p>
    <w:p w14:paraId="1784AF4E">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联系地址和电话：   </w:t>
      </w:r>
    </w:p>
    <w:p w14:paraId="71F9635C">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47786DBE">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（一）具有独立承担民事责任的能力；</w:t>
      </w:r>
    </w:p>
    <w:p w14:paraId="515003A0">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（二）具有良好的商业信誉和健全的财务会计制度；</w:t>
      </w:r>
    </w:p>
    <w:p w14:paraId="38BB3D33">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（三）具有履行合同所必需的设备和专业技术能力；</w:t>
      </w:r>
    </w:p>
    <w:p w14:paraId="7712159E">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（四）有依法缴纳税收和社会保障资金的良好记录；</w:t>
      </w:r>
    </w:p>
    <w:p w14:paraId="25A537C3">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（五）参加政府采购活动前三年内，在经营活动中没有重大违法记录；</w:t>
      </w:r>
    </w:p>
    <w:p w14:paraId="7987D404">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（六）未被列入严重失信主体名单、失信被执行人、税收违法黑名单、政府采购严重违法失信行为记录名单，未曾作出虚假承诺；</w:t>
      </w:r>
    </w:p>
    <w:p w14:paraId="5AB451A0">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（七）符合法律、行政法规规定的其他条件。</w:t>
      </w:r>
    </w:p>
    <w:p w14:paraId="12FBA1C1">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我单位（本人）保证上述承诺事项的真实性，如有弄虚作假或其他违法违规行为，愿意承担一切法律责任，并承担因此所造成的一切损失。</w:t>
      </w:r>
    </w:p>
    <w:p w14:paraId="26B52E49">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000000" w:themeColor="text1"/>
          <w:kern w:val="0"/>
          <w:sz w:val="24"/>
          <w:highlight w:val="none"/>
          <w:lang w:val="en-US" w:eastAsia="zh-CN"/>
          <w14:textFill>
            <w14:solidFill>
              <w14:schemeClr w14:val="tx1"/>
            </w14:solidFill>
          </w14:textFill>
        </w:rPr>
      </w:pPr>
    </w:p>
    <w:p w14:paraId="58410891">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3840" w:firstLineChars="1600"/>
        <w:jc w:val="left"/>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投标人名称（盖章）：</w:t>
      </w:r>
    </w:p>
    <w:p w14:paraId="3CE285F7">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2400" w:firstLineChars="1000"/>
        <w:jc w:val="left"/>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法定代表人、负责人、自然人或授权代表(签字或盖章)：</w:t>
      </w:r>
    </w:p>
    <w:p w14:paraId="72E0781E">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3360" w:firstLineChars="1400"/>
        <w:jc w:val="left"/>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日期：  年  月   日</w:t>
      </w:r>
    </w:p>
    <w:p w14:paraId="2533C204">
      <w:pPr>
        <w:widowControl/>
        <w:spacing w:before="100" w:beforeAutospacing="1" w:after="100" w:afterAutospacing="1"/>
        <w:jc w:val="left"/>
        <w:textAlignment w:val="baseline"/>
        <w:rPr>
          <w:rFonts w:hint="eastAsia" w:ascii="宋体" w:hAnsi="宋体" w:eastAsia="宋体" w:cs="宋体"/>
          <w:color w:val="000000" w:themeColor="text1"/>
          <w:kern w:val="0"/>
          <w:sz w:val="24"/>
          <w:highlight w:val="none"/>
          <w:lang w:val="en-US" w:eastAsia="zh-CN"/>
          <w14:textFill>
            <w14:solidFill>
              <w14:schemeClr w14:val="tx1"/>
            </w14:solidFill>
          </w14:textFill>
        </w:rPr>
      </w:pPr>
    </w:p>
    <w:p w14:paraId="502B9057">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注：1.投标人须在投标（响应性）文件中按此模板提供承诺函，未提供视为未实质性响应招标文件要求，按无效投标（响应）处理。</w:t>
      </w:r>
    </w:p>
    <w:p w14:paraId="63037260">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2.投标人的法定代表人或者授权代表的签字或盖章应真实、有效，如由授权代表签字或盖章的，应提供“法定代表人授权书”。</w:t>
      </w:r>
    </w:p>
    <w:p w14:paraId="3C39ECCD">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82" w:firstLineChars="200"/>
        <w:jc w:val="left"/>
        <w:textAlignment w:val="auto"/>
        <w:rPr>
          <w:rFonts w:hint="eastAsia" w:ascii="宋体" w:hAnsi="宋体" w:eastAsia="宋体" w:cs="宋体"/>
          <w:b/>
          <w:bCs/>
          <w:color w:val="000000" w:themeColor="text1"/>
          <w:kern w:val="0"/>
          <w:sz w:val="24"/>
          <w:highlight w:val="none"/>
          <w14:textFill>
            <w14:solidFill>
              <w14:schemeClr w14:val="tx1"/>
            </w14:solidFill>
          </w14:textFill>
        </w:rPr>
      </w:pPr>
    </w:p>
    <w:p w14:paraId="49767305">
      <w:pPr>
        <w:widowControl/>
        <w:spacing w:before="100" w:beforeLines="0" w:beforeAutospacing="0" w:after="100" w:afterLines="0" w:afterAutospacing="0" w:line="460" w:lineRule="atLeast"/>
        <w:ind w:firstLine="537" w:firstLineChars="224"/>
        <w:jc w:val="both"/>
        <w:rPr>
          <w:rFonts w:hint="eastAsia" w:ascii="宋体" w:hAnsi="宋体" w:eastAsia="宋体" w:cs="宋体"/>
          <w:color w:val="000000" w:themeColor="text1"/>
          <w:kern w:val="0"/>
          <w:sz w:val="24"/>
          <w:szCs w:val="24"/>
          <w:highlight w:val="none"/>
          <w:shd w:val="clear" w:color="auto" w:fill="auto"/>
          <w:lang w:val="en-US" w:eastAsia="zh-CN" w:bidi="ar-SA"/>
          <w14:textFill>
            <w14:solidFill>
              <w14:schemeClr w14:val="tx1"/>
            </w14:solidFill>
          </w14:textFill>
        </w:rPr>
      </w:pPr>
    </w:p>
    <w:p w14:paraId="1217D603">
      <w:pPr>
        <w:widowControl/>
        <w:spacing w:before="100" w:beforeLines="0" w:beforeAutospacing="0" w:after="100" w:afterLines="0" w:afterAutospacing="0" w:line="460" w:lineRule="atLeast"/>
        <w:ind w:firstLine="537" w:firstLineChars="224"/>
        <w:jc w:val="both"/>
        <w:rPr>
          <w:rFonts w:hint="eastAsia" w:ascii="宋体" w:hAnsi="宋体" w:eastAsia="宋体" w:cs="宋体"/>
          <w:color w:val="000000" w:themeColor="text1"/>
          <w:kern w:val="0"/>
          <w:sz w:val="24"/>
          <w:szCs w:val="24"/>
          <w:highlight w:val="none"/>
          <w:shd w:val="clear" w:color="auto" w:fill="auto"/>
          <w:lang w:val="en-US" w:eastAsia="zh-CN" w:bidi="ar-SA"/>
          <w14:textFill>
            <w14:solidFill>
              <w14:schemeClr w14:val="tx1"/>
            </w14:solidFill>
          </w14:textFill>
        </w:rPr>
      </w:pPr>
    </w:p>
    <w:p w14:paraId="5775C60F">
      <w:pPr>
        <w:widowControl/>
        <w:spacing w:before="100" w:beforeLines="0" w:beforeAutospacing="0" w:after="100" w:afterLines="0" w:afterAutospacing="0" w:line="460" w:lineRule="atLeast"/>
        <w:ind w:firstLine="540" w:firstLineChars="224"/>
        <w:jc w:val="both"/>
        <w:rPr>
          <w:rFonts w:hint="eastAsia" w:ascii="宋体" w:hAnsi="宋体" w:eastAsia="宋体" w:cs="宋体"/>
          <w:color w:val="000000" w:themeColor="text1"/>
          <w:kern w:val="0"/>
          <w:sz w:val="24"/>
          <w:szCs w:val="24"/>
          <w:highlight w:val="none"/>
          <w:shd w:val="clear" w:color="auto" w:fill="auto"/>
          <w:lang w:val="en-US" w:eastAsia="zh-CN" w:bidi="ar-SA"/>
          <w14:textFill>
            <w14:solidFill>
              <w14:schemeClr w14:val="tx1"/>
            </w14:solidFill>
          </w14:textFill>
        </w:rPr>
      </w:pPr>
      <w:r>
        <w:rPr>
          <w:rFonts w:hint="eastAsia" w:ascii="宋体" w:hAnsi="宋体" w:eastAsia="宋体" w:cs="宋体"/>
          <w:b/>
          <w:bCs/>
          <w:color w:val="000000" w:themeColor="text1"/>
          <w:kern w:val="0"/>
          <w:sz w:val="24"/>
          <w:szCs w:val="24"/>
          <w:highlight w:val="none"/>
          <w:shd w:val="clear" w:color="auto" w:fill="auto"/>
          <w:lang w:val="en-US" w:eastAsia="zh-CN" w:bidi="ar-SA"/>
          <w14:textFill>
            <w14:solidFill>
              <w14:schemeClr w14:val="tx1"/>
            </w14:solidFill>
          </w14:textFill>
        </w:rPr>
        <w:t>8.2营业执照（组织机构代码证）复印件</w:t>
      </w:r>
      <w:r>
        <w:rPr>
          <w:rFonts w:hint="eastAsia" w:ascii="宋体" w:hAnsi="宋体" w:eastAsia="宋体" w:cs="宋体"/>
          <w:color w:val="000000" w:themeColor="text1"/>
          <w:kern w:val="0"/>
          <w:sz w:val="24"/>
          <w:szCs w:val="24"/>
          <w:highlight w:val="none"/>
          <w:shd w:val="clear" w:color="auto" w:fill="auto"/>
          <w:lang w:val="en-US" w:eastAsia="zh-CN" w:bidi="ar-SA"/>
          <w14:textFill>
            <w14:solidFill>
              <w14:schemeClr w14:val="tx1"/>
            </w14:solidFill>
          </w14:textFill>
        </w:rPr>
        <w:t>（副本，加载统一社会信用代码，投标人代表签字并加盖公章。）</w:t>
      </w:r>
    </w:p>
    <w:p w14:paraId="2D9301FC">
      <w:pPr>
        <w:widowControl/>
        <w:wordWrap w:val="0"/>
        <w:ind w:firstLine="482" w:firstLineChars="200"/>
        <w:jc w:val="left"/>
        <w:rPr>
          <w:rFonts w:hint="eastAsia" w:ascii="宋体" w:hAnsi="宋体" w:eastAsia="宋体" w:cs="宋体"/>
          <w:bCs/>
          <w:color w:val="000000" w:themeColor="text1"/>
          <w:kern w:val="0"/>
          <w:sz w:val="24"/>
          <w:szCs w:val="24"/>
          <w14:textFill>
            <w14:solidFill>
              <w14:schemeClr w14:val="tx1"/>
            </w14:solidFill>
          </w14:textFill>
        </w:rPr>
      </w:pPr>
      <w:r>
        <w:rPr>
          <w:rFonts w:ascii="宋体" w:hAnsi="宋体" w:eastAsia="宋体" w:cs="宋体"/>
          <w:b/>
          <w:bCs/>
          <w:color w:val="000000" w:themeColor="text1"/>
          <w:kern w:val="0"/>
          <w:sz w:val="24"/>
          <w:szCs w:val="24"/>
          <w14:textFill>
            <w14:solidFill>
              <w14:schemeClr w14:val="tx1"/>
            </w14:solidFill>
          </w14:textFill>
        </w:rPr>
        <w:t>8</w:t>
      </w:r>
      <w:r>
        <w:rPr>
          <w:rFonts w:hint="eastAsia" w:ascii="宋体" w:hAnsi="宋体" w:eastAsia="宋体" w:cs="宋体"/>
          <w:b/>
          <w:bCs/>
          <w:color w:val="000000" w:themeColor="text1"/>
          <w:kern w:val="0"/>
          <w:sz w:val="24"/>
          <w:szCs w:val="24"/>
          <w14:textFill>
            <w14:solidFill>
              <w14:schemeClr w14:val="tx1"/>
            </w14:solidFill>
          </w14:textFill>
        </w:rPr>
        <w:t>.</w:t>
      </w:r>
      <w:r>
        <w:rPr>
          <w:rFonts w:hint="eastAsia" w:ascii="宋体" w:hAnsi="宋体" w:eastAsia="宋体" w:cs="宋体"/>
          <w:b/>
          <w:bCs/>
          <w:color w:val="000000" w:themeColor="text1"/>
          <w:kern w:val="0"/>
          <w:sz w:val="24"/>
          <w:szCs w:val="24"/>
          <w:lang w:val="en-US" w:eastAsia="zh-CN"/>
          <w14:textFill>
            <w14:solidFill>
              <w14:schemeClr w14:val="tx1"/>
            </w14:solidFill>
          </w14:textFill>
        </w:rPr>
        <w:t xml:space="preserve">3 </w:t>
      </w:r>
      <w:r>
        <w:rPr>
          <w:rFonts w:hint="eastAsia" w:ascii="宋体" w:hAnsi="宋体" w:eastAsia="宋体" w:cs="宋体"/>
          <w:b/>
          <w:bCs/>
          <w:color w:val="000000" w:themeColor="text1"/>
          <w:kern w:val="0"/>
          <w:sz w:val="24"/>
          <w:szCs w:val="24"/>
          <w14:textFill>
            <w14:solidFill>
              <w14:schemeClr w14:val="tx1"/>
            </w14:solidFill>
          </w14:textFill>
        </w:rPr>
        <w:t>其它证明其具有良好商业信誉的材料（如要求需提供）</w:t>
      </w:r>
    </w:p>
    <w:p w14:paraId="582E447E">
      <w:pPr>
        <w:widowControl/>
        <w:wordWrap w:val="0"/>
        <w:ind w:firstLine="482" w:firstLineChars="200"/>
        <w:jc w:val="left"/>
        <w:rPr>
          <w:rFonts w:hint="eastAsia" w:ascii="宋体" w:hAnsi="宋体" w:eastAsia="宋体" w:cs="宋体"/>
          <w:bCs/>
          <w:color w:val="000000" w:themeColor="text1"/>
          <w:kern w:val="0"/>
          <w:sz w:val="24"/>
          <w:szCs w:val="24"/>
          <w14:textFill>
            <w14:solidFill>
              <w14:schemeClr w14:val="tx1"/>
            </w14:solidFill>
          </w14:textFill>
        </w:rPr>
      </w:pPr>
      <w:r>
        <w:rPr>
          <w:rFonts w:ascii="宋体" w:hAnsi="宋体" w:eastAsia="宋体" w:cs="宋体"/>
          <w:b/>
          <w:bCs/>
          <w:color w:val="000000" w:themeColor="text1"/>
          <w:kern w:val="0"/>
          <w:sz w:val="24"/>
          <w:szCs w:val="24"/>
          <w14:textFill>
            <w14:solidFill>
              <w14:schemeClr w14:val="tx1"/>
            </w14:solidFill>
          </w14:textFill>
        </w:rPr>
        <w:t>8</w:t>
      </w:r>
      <w:r>
        <w:rPr>
          <w:rFonts w:hint="eastAsia" w:ascii="宋体" w:hAnsi="宋体" w:eastAsia="宋体" w:cs="宋体"/>
          <w:b/>
          <w:bCs/>
          <w:color w:val="000000" w:themeColor="text1"/>
          <w:kern w:val="0"/>
          <w:sz w:val="24"/>
          <w:szCs w:val="24"/>
          <w14:textFill>
            <w14:solidFill>
              <w14:schemeClr w14:val="tx1"/>
            </w14:solidFill>
          </w14:textFill>
        </w:rPr>
        <w:t>.</w:t>
      </w:r>
      <w:r>
        <w:rPr>
          <w:rFonts w:hint="eastAsia" w:ascii="宋体" w:hAnsi="宋体" w:eastAsia="宋体" w:cs="宋体"/>
          <w:b/>
          <w:bCs/>
          <w:color w:val="000000" w:themeColor="text1"/>
          <w:kern w:val="0"/>
          <w:sz w:val="24"/>
          <w:szCs w:val="24"/>
          <w:lang w:val="en-US" w:eastAsia="zh-CN"/>
          <w14:textFill>
            <w14:solidFill>
              <w14:schemeClr w14:val="tx1"/>
            </w14:solidFill>
          </w14:textFill>
        </w:rPr>
        <w:t>4</w:t>
      </w:r>
      <w:r>
        <w:rPr>
          <w:rFonts w:hint="eastAsia" w:ascii="宋体" w:hAnsi="宋体" w:eastAsia="宋体" w:cs="宋体"/>
          <w:b/>
          <w:bCs/>
          <w:color w:val="000000" w:themeColor="text1"/>
          <w:kern w:val="0"/>
          <w:sz w:val="24"/>
          <w:szCs w:val="24"/>
          <w14:textFill>
            <w14:solidFill>
              <w14:schemeClr w14:val="tx1"/>
            </w14:solidFill>
          </w14:textFill>
        </w:rPr>
        <w:t>荣誉证书或文件扫描件（如有）</w:t>
      </w:r>
    </w:p>
    <w:p w14:paraId="570EB0B9">
      <w:pPr>
        <w:widowControl/>
        <w:wordWrap w:val="0"/>
        <w:ind w:firstLine="482" w:firstLineChars="200"/>
        <w:jc w:val="left"/>
        <w:rPr>
          <w:rFonts w:hint="eastAsia" w:ascii="宋体" w:hAnsi="宋体" w:eastAsia="宋体" w:cs="宋体"/>
          <w:bCs/>
          <w:color w:val="000000" w:themeColor="text1"/>
          <w:kern w:val="0"/>
          <w:sz w:val="24"/>
          <w:szCs w:val="24"/>
          <w14:textFill>
            <w14:solidFill>
              <w14:schemeClr w14:val="tx1"/>
            </w14:solidFill>
          </w14:textFill>
        </w:rPr>
      </w:pPr>
      <w:r>
        <w:rPr>
          <w:rFonts w:ascii="宋体" w:hAnsi="宋体" w:eastAsia="宋体" w:cs="宋体"/>
          <w:b/>
          <w:bCs/>
          <w:color w:val="000000" w:themeColor="text1"/>
          <w:kern w:val="0"/>
          <w:sz w:val="24"/>
          <w:szCs w:val="24"/>
          <w14:textFill>
            <w14:solidFill>
              <w14:schemeClr w14:val="tx1"/>
            </w14:solidFill>
          </w14:textFill>
        </w:rPr>
        <w:t>8</w:t>
      </w:r>
      <w:r>
        <w:rPr>
          <w:rFonts w:hint="eastAsia" w:ascii="宋体" w:hAnsi="宋体" w:eastAsia="宋体" w:cs="宋体"/>
          <w:b/>
          <w:bCs/>
          <w:color w:val="000000" w:themeColor="text1"/>
          <w:kern w:val="0"/>
          <w:sz w:val="24"/>
          <w:szCs w:val="24"/>
          <w14:textFill>
            <w14:solidFill>
              <w14:schemeClr w14:val="tx1"/>
            </w14:solidFill>
          </w14:textFill>
        </w:rPr>
        <w:t>.</w:t>
      </w:r>
      <w:r>
        <w:rPr>
          <w:rFonts w:hint="eastAsia" w:ascii="宋体" w:hAnsi="宋体" w:eastAsia="宋体" w:cs="宋体"/>
          <w:b/>
          <w:bCs/>
          <w:color w:val="000000" w:themeColor="text1"/>
          <w:kern w:val="0"/>
          <w:sz w:val="24"/>
          <w:szCs w:val="24"/>
          <w:lang w:val="en-US" w:eastAsia="zh-CN"/>
          <w14:textFill>
            <w14:solidFill>
              <w14:schemeClr w14:val="tx1"/>
            </w14:solidFill>
          </w14:textFill>
        </w:rPr>
        <w:t>5</w:t>
      </w:r>
      <w:r>
        <w:rPr>
          <w:rFonts w:hint="eastAsia" w:ascii="宋体" w:hAnsi="宋体" w:eastAsia="宋体" w:cs="宋体"/>
          <w:b/>
          <w:bCs/>
          <w:color w:val="000000" w:themeColor="text1"/>
          <w:kern w:val="0"/>
          <w:sz w:val="24"/>
          <w:szCs w:val="24"/>
          <w14:textFill>
            <w14:solidFill>
              <w14:schemeClr w14:val="tx1"/>
            </w14:solidFill>
          </w14:textFill>
        </w:rPr>
        <w:t>质量管理和环境认证体系等方面的资质证书或文件扫描件（如要求需提供）</w:t>
      </w:r>
    </w:p>
    <w:p w14:paraId="7721873C">
      <w:pPr>
        <w:widowControl/>
        <w:wordWrap w:val="0"/>
        <w:ind w:firstLine="482" w:firstLineChars="200"/>
        <w:jc w:val="left"/>
        <w:rPr>
          <w:rFonts w:hint="eastAsia" w:ascii="宋体" w:hAnsi="宋体" w:eastAsia="宋体" w:cs="宋体"/>
          <w:bCs/>
          <w:color w:val="000000" w:themeColor="text1"/>
          <w:kern w:val="0"/>
          <w:sz w:val="24"/>
          <w:szCs w:val="24"/>
          <w14:textFill>
            <w14:solidFill>
              <w14:schemeClr w14:val="tx1"/>
            </w14:solidFill>
          </w14:textFill>
        </w:rPr>
      </w:pPr>
      <w:r>
        <w:rPr>
          <w:rFonts w:ascii="宋体" w:hAnsi="宋体" w:eastAsia="宋体" w:cs="宋体"/>
          <w:b/>
          <w:bCs/>
          <w:color w:val="000000" w:themeColor="text1"/>
          <w:kern w:val="0"/>
          <w:sz w:val="24"/>
          <w:szCs w:val="24"/>
          <w14:textFill>
            <w14:solidFill>
              <w14:schemeClr w14:val="tx1"/>
            </w14:solidFill>
          </w14:textFill>
        </w:rPr>
        <w:t>8</w:t>
      </w:r>
      <w:r>
        <w:rPr>
          <w:rFonts w:hint="eastAsia" w:ascii="宋体" w:hAnsi="宋体" w:eastAsia="宋体" w:cs="宋体"/>
          <w:b/>
          <w:bCs/>
          <w:color w:val="000000" w:themeColor="text1"/>
          <w:kern w:val="0"/>
          <w:sz w:val="24"/>
          <w:szCs w:val="24"/>
          <w14:textFill>
            <w14:solidFill>
              <w14:schemeClr w14:val="tx1"/>
            </w14:solidFill>
          </w14:textFill>
        </w:rPr>
        <w:t>.</w:t>
      </w:r>
      <w:r>
        <w:rPr>
          <w:rFonts w:hint="eastAsia" w:ascii="宋体" w:hAnsi="宋体" w:eastAsia="宋体" w:cs="宋体"/>
          <w:b/>
          <w:bCs/>
          <w:color w:val="000000" w:themeColor="text1"/>
          <w:kern w:val="0"/>
          <w:sz w:val="24"/>
          <w:szCs w:val="24"/>
          <w:lang w:val="en-US" w:eastAsia="zh-CN"/>
          <w14:textFill>
            <w14:solidFill>
              <w14:schemeClr w14:val="tx1"/>
            </w14:solidFill>
          </w14:textFill>
        </w:rPr>
        <w:t>6</w:t>
      </w:r>
      <w:r>
        <w:rPr>
          <w:rFonts w:hint="eastAsia" w:ascii="宋体" w:hAnsi="宋体" w:eastAsia="宋体" w:cs="宋体"/>
          <w:b/>
          <w:bCs/>
          <w:color w:val="000000" w:themeColor="text1"/>
          <w:kern w:val="0"/>
          <w:sz w:val="24"/>
          <w:szCs w:val="24"/>
          <w14:textFill>
            <w14:solidFill>
              <w14:schemeClr w14:val="tx1"/>
            </w14:solidFill>
          </w14:textFill>
        </w:rPr>
        <w:t>投标人情况介绍（主要产品、生产规模、经营业绩等，格式自拟）</w:t>
      </w:r>
    </w:p>
    <w:p w14:paraId="0AA2AB81">
      <w:pPr>
        <w:widowControl/>
        <w:wordWrap w:val="0"/>
        <w:ind w:firstLine="482" w:firstLineChars="200"/>
        <w:jc w:val="left"/>
        <w:rPr>
          <w:rFonts w:hint="eastAsia" w:ascii="宋体" w:hAnsi="宋体" w:eastAsia="宋体" w:cs="宋体"/>
          <w:bCs/>
          <w:color w:val="000000" w:themeColor="text1"/>
          <w:kern w:val="0"/>
          <w:sz w:val="24"/>
          <w:szCs w:val="24"/>
          <w14:textFill>
            <w14:solidFill>
              <w14:schemeClr w14:val="tx1"/>
            </w14:solidFill>
          </w14:textFill>
        </w:rPr>
      </w:pPr>
      <w:r>
        <w:rPr>
          <w:rFonts w:ascii="宋体" w:hAnsi="宋体" w:eastAsia="宋体" w:cs="宋体"/>
          <w:b/>
          <w:bCs/>
          <w:color w:val="000000" w:themeColor="text1"/>
          <w:kern w:val="0"/>
          <w:sz w:val="24"/>
          <w:szCs w:val="24"/>
          <w14:textFill>
            <w14:solidFill>
              <w14:schemeClr w14:val="tx1"/>
            </w14:solidFill>
          </w14:textFill>
        </w:rPr>
        <w:t>8</w:t>
      </w:r>
      <w:r>
        <w:rPr>
          <w:rFonts w:hint="eastAsia" w:ascii="宋体" w:hAnsi="宋体" w:eastAsia="宋体" w:cs="宋体"/>
          <w:b/>
          <w:bCs/>
          <w:color w:val="000000" w:themeColor="text1"/>
          <w:kern w:val="0"/>
          <w:sz w:val="24"/>
          <w:szCs w:val="24"/>
          <w14:textFill>
            <w14:solidFill>
              <w14:schemeClr w14:val="tx1"/>
            </w14:solidFill>
          </w14:textFill>
        </w:rPr>
        <w:t>.</w:t>
      </w:r>
      <w:r>
        <w:rPr>
          <w:rFonts w:hint="eastAsia" w:ascii="宋体" w:hAnsi="宋体" w:eastAsia="宋体" w:cs="宋体"/>
          <w:b/>
          <w:bCs/>
          <w:color w:val="000000" w:themeColor="text1"/>
          <w:kern w:val="0"/>
          <w:sz w:val="24"/>
          <w:szCs w:val="24"/>
          <w:lang w:val="en-US" w:eastAsia="zh-CN"/>
          <w14:textFill>
            <w14:solidFill>
              <w14:schemeClr w14:val="tx1"/>
            </w14:solidFill>
          </w14:textFill>
        </w:rPr>
        <w:t>7</w:t>
      </w:r>
      <w:r>
        <w:rPr>
          <w:rFonts w:hint="eastAsia" w:ascii="宋体" w:hAnsi="宋体" w:eastAsia="宋体" w:cs="宋体"/>
          <w:b/>
          <w:bCs/>
          <w:color w:val="000000" w:themeColor="text1"/>
          <w:kern w:val="0"/>
          <w:sz w:val="24"/>
          <w:szCs w:val="24"/>
          <w14:textFill>
            <w14:solidFill>
              <w14:schemeClr w14:val="tx1"/>
            </w14:solidFill>
          </w14:textFill>
        </w:rPr>
        <w:t>成功案例和业绩证明文件(如要求需提供)</w:t>
      </w:r>
    </w:p>
    <w:p w14:paraId="78C5444A">
      <w:pPr>
        <w:widowControl/>
        <w:wordWrap w:val="0"/>
        <w:ind w:firstLine="482" w:firstLineChars="200"/>
        <w:jc w:val="left"/>
        <w:rPr>
          <w:rFonts w:hint="eastAsia" w:ascii="宋体" w:hAnsi="宋体" w:eastAsia="宋体" w:cs="宋体"/>
          <w:bCs/>
          <w:color w:val="000000" w:themeColor="text1"/>
          <w:kern w:val="0"/>
          <w:sz w:val="24"/>
          <w:szCs w:val="24"/>
          <w14:textFill>
            <w14:solidFill>
              <w14:schemeClr w14:val="tx1"/>
            </w14:solidFill>
          </w14:textFill>
        </w:rPr>
      </w:pPr>
      <w:r>
        <w:rPr>
          <w:rFonts w:ascii="宋体" w:hAnsi="宋体" w:eastAsia="宋体" w:cs="宋体"/>
          <w:b/>
          <w:bCs/>
          <w:color w:val="000000" w:themeColor="text1"/>
          <w:kern w:val="0"/>
          <w:sz w:val="24"/>
          <w:szCs w:val="24"/>
          <w14:textFill>
            <w14:solidFill>
              <w14:schemeClr w14:val="tx1"/>
            </w14:solidFill>
          </w14:textFill>
        </w:rPr>
        <w:t>8</w:t>
      </w:r>
      <w:r>
        <w:rPr>
          <w:rFonts w:hint="eastAsia" w:ascii="宋体" w:hAnsi="宋体" w:eastAsia="宋体" w:cs="宋体"/>
          <w:b/>
          <w:bCs/>
          <w:color w:val="000000" w:themeColor="text1"/>
          <w:kern w:val="0"/>
          <w:sz w:val="24"/>
          <w:szCs w:val="24"/>
          <w14:textFill>
            <w14:solidFill>
              <w14:schemeClr w14:val="tx1"/>
            </w14:solidFill>
          </w14:textFill>
        </w:rPr>
        <w:t>.</w:t>
      </w:r>
      <w:r>
        <w:rPr>
          <w:rFonts w:hint="eastAsia" w:ascii="宋体" w:hAnsi="宋体" w:eastAsia="宋体" w:cs="宋体"/>
          <w:b/>
          <w:bCs/>
          <w:color w:val="000000" w:themeColor="text1"/>
          <w:kern w:val="0"/>
          <w:sz w:val="24"/>
          <w:szCs w:val="24"/>
          <w:lang w:val="en-US" w:eastAsia="zh-CN"/>
          <w14:textFill>
            <w14:solidFill>
              <w14:schemeClr w14:val="tx1"/>
            </w14:solidFill>
          </w14:textFill>
        </w:rPr>
        <w:t>8</w:t>
      </w:r>
      <w:r>
        <w:rPr>
          <w:rFonts w:hint="eastAsia" w:ascii="宋体" w:hAnsi="宋体" w:eastAsia="宋体" w:cs="宋体"/>
          <w:b/>
          <w:bCs/>
          <w:color w:val="000000" w:themeColor="text1"/>
          <w:kern w:val="0"/>
          <w:sz w:val="24"/>
          <w:szCs w:val="24"/>
          <w14:textFill>
            <w14:solidFill>
              <w14:schemeClr w14:val="tx1"/>
            </w14:solidFill>
          </w14:textFill>
        </w:rPr>
        <w:t>技术服务、技术培训、售后服务的内容、措施及承诺（根据项目要求提供，格式自拟）</w:t>
      </w:r>
    </w:p>
    <w:p w14:paraId="5B8C2B29">
      <w:pPr>
        <w:widowControl/>
        <w:wordWrap w:val="0"/>
        <w:ind w:firstLine="482" w:firstLineChars="200"/>
        <w:jc w:val="left"/>
        <w:rPr>
          <w:rFonts w:ascii="宋体" w:hAnsi="宋体" w:eastAsia="宋体" w:cs="宋体"/>
          <w:b/>
          <w:bCs/>
          <w:color w:val="000000" w:themeColor="text1"/>
          <w:kern w:val="0"/>
          <w:sz w:val="24"/>
          <w:szCs w:val="24"/>
          <w14:textFill>
            <w14:solidFill>
              <w14:schemeClr w14:val="tx1"/>
            </w14:solidFill>
          </w14:textFill>
        </w:rPr>
      </w:pPr>
      <w:r>
        <w:rPr>
          <w:rFonts w:ascii="宋体" w:hAnsi="宋体" w:eastAsia="宋体" w:cs="宋体"/>
          <w:b/>
          <w:bCs/>
          <w:color w:val="000000" w:themeColor="text1"/>
          <w:kern w:val="0"/>
          <w:sz w:val="24"/>
          <w:szCs w:val="24"/>
          <w14:textFill>
            <w14:solidFill>
              <w14:schemeClr w14:val="tx1"/>
            </w14:solidFill>
          </w14:textFill>
        </w:rPr>
        <w:t>8</w:t>
      </w:r>
      <w:r>
        <w:rPr>
          <w:rFonts w:hint="eastAsia" w:ascii="宋体" w:hAnsi="宋体" w:eastAsia="宋体" w:cs="宋体"/>
          <w:b/>
          <w:bCs/>
          <w:color w:val="000000" w:themeColor="text1"/>
          <w:kern w:val="0"/>
          <w:sz w:val="24"/>
          <w:szCs w:val="24"/>
          <w14:textFill>
            <w14:solidFill>
              <w14:schemeClr w14:val="tx1"/>
            </w14:solidFill>
          </w14:textFill>
        </w:rPr>
        <w:t>.</w:t>
      </w:r>
      <w:r>
        <w:rPr>
          <w:rFonts w:hint="eastAsia" w:ascii="宋体" w:hAnsi="宋体" w:eastAsia="宋体" w:cs="宋体"/>
          <w:b/>
          <w:bCs/>
          <w:color w:val="000000" w:themeColor="text1"/>
          <w:kern w:val="0"/>
          <w:sz w:val="24"/>
          <w:szCs w:val="24"/>
          <w:lang w:val="en-US" w:eastAsia="zh-CN"/>
          <w14:textFill>
            <w14:solidFill>
              <w14:schemeClr w14:val="tx1"/>
            </w14:solidFill>
          </w14:textFill>
        </w:rPr>
        <w:t>9</w:t>
      </w:r>
      <w:r>
        <w:rPr>
          <w:rFonts w:hint="eastAsia" w:ascii="宋体" w:hAnsi="宋体" w:eastAsia="宋体" w:cs="宋体"/>
          <w:b/>
          <w:bCs/>
          <w:color w:val="000000" w:themeColor="text1"/>
          <w:kern w:val="0"/>
          <w:sz w:val="24"/>
          <w:szCs w:val="24"/>
          <w14:textFill>
            <w14:solidFill>
              <w14:schemeClr w14:val="tx1"/>
            </w14:solidFill>
          </w14:textFill>
        </w:rPr>
        <w:t>保证工期的施工组织方案及人力资源安排(根据项目要求提供，格式自拟)</w:t>
      </w:r>
    </w:p>
    <w:p w14:paraId="647D9FC1">
      <w:pPr>
        <w:widowControl/>
        <w:spacing w:before="100" w:beforeLines="0" w:beforeAutospacing="0" w:after="100" w:afterLines="0" w:afterAutospacing="0" w:line="460" w:lineRule="atLeast"/>
        <w:ind w:firstLine="537" w:firstLineChars="224"/>
        <w:jc w:val="both"/>
        <w:rPr>
          <w:rFonts w:hint="eastAsia" w:ascii="宋体" w:hAnsi="宋体" w:eastAsia="宋体" w:cs="宋体"/>
          <w:color w:val="000000" w:themeColor="text1"/>
          <w:kern w:val="0"/>
          <w:sz w:val="24"/>
          <w:szCs w:val="24"/>
          <w:highlight w:val="none"/>
          <w:shd w:val="clear" w:color="auto" w:fill="auto"/>
          <w:lang w:val="en-US" w:eastAsia="zh-CN" w:bidi="ar-SA"/>
          <w14:textFill>
            <w14:solidFill>
              <w14:schemeClr w14:val="tx1"/>
            </w14:solidFill>
          </w14:textFill>
        </w:rPr>
      </w:pPr>
    </w:p>
    <w:p w14:paraId="56D8751B">
      <w:pPr>
        <w:widowControl/>
        <w:spacing w:before="100" w:beforeLines="0" w:beforeAutospacing="0" w:after="100" w:afterLines="0" w:afterAutospacing="0" w:line="460" w:lineRule="atLeast"/>
        <w:ind w:firstLine="537" w:firstLineChars="224"/>
        <w:jc w:val="both"/>
        <w:rPr>
          <w:rFonts w:hint="eastAsia" w:ascii="宋体" w:hAnsi="宋体" w:eastAsia="宋体" w:cs="宋体"/>
          <w:color w:val="000000" w:themeColor="text1"/>
          <w:kern w:val="0"/>
          <w:sz w:val="24"/>
          <w:szCs w:val="24"/>
          <w:highlight w:val="none"/>
          <w:shd w:val="clear" w:color="auto" w:fill="auto"/>
          <w:lang w:val="en-US" w:eastAsia="zh-CN" w:bidi="ar-SA"/>
          <w14:textFill>
            <w14:solidFill>
              <w14:schemeClr w14:val="tx1"/>
            </w14:solidFill>
          </w14:textFill>
        </w:rPr>
      </w:pPr>
    </w:p>
    <w:p w14:paraId="479679B2">
      <w:pPr>
        <w:widowControl/>
        <w:spacing w:before="100" w:beforeLines="0" w:beforeAutospacing="0" w:after="100" w:afterLines="0" w:afterAutospacing="0" w:line="460" w:lineRule="atLeast"/>
        <w:ind w:firstLine="537" w:firstLineChars="224"/>
        <w:jc w:val="both"/>
        <w:rPr>
          <w:rFonts w:hint="eastAsia" w:ascii="宋体" w:hAnsi="宋体" w:eastAsia="宋体" w:cs="宋体"/>
          <w:color w:val="000000" w:themeColor="text1"/>
          <w:kern w:val="0"/>
          <w:sz w:val="24"/>
          <w:szCs w:val="24"/>
          <w:highlight w:val="none"/>
          <w:shd w:val="clear" w:color="auto" w:fill="auto"/>
          <w:lang w:val="en-US" w:eastAsia="zh-CN" w:bidi="ar-SA"/>
          <w14:textFill>
            <w14:solidFill>
              <w14:schemeClr w14:val="tx1"/>
            </w14:solidFill>
          </w14:textFill>
        </w:rPr>
      </w:pPr>
    </w:p>
    <w:p w14:paraId="7768E9FD">
      <w:pPr>
        <w:widowControl/>
        <w:spacing w:before="100" w:beforeLines="0" w:beforeAutospacing="0" w:after="100" w:afterLines="0" w:afterAutospacing="0" w:line="460" w:lineRule="atLeast"/>
        <w:ind w:firstLine="537" w:firstLineChars="224"/>
        <w:jc w:val="both"/>
        <w:rPr>
          <w:rFonts w:hint="eastAsia" w:ascii="宋体" w:hAnsi="宋体" w:eastAsia="宋体" w:cs="宋体"/>
          <w:color w:val="000000" w:themeColor="text1"/>
          <w:kern w:val="0"/>
          <w:sz w:val="24"/>
          <w:szCs w:val="24"/>
          <w:highlight w:val="none"/>
          <w:shd w:val="clear" w:color="auto" w:fill="auto"/>
          <w:lang w:val="en-US" w:eastAsia="zh-CN" w:bidi="ar-SA"/>
          <w14:textFill>
            <w14:solidFill>
              <w14:schemeClr w14:val="tx1"/>
            </w14:solidFill>
          </w14:textFill>
        </w:rPr>
      </w:pPr>
    </w:p>
    <w:p w14:paraId="5287F8F0">
      <w:pPr>
        <w:widowControl/>
        <w:spacing w:before="100" w:beforeLines="0" w:beforeAutospacing="0" w:after="100" w:afterLines="0" w:afterAutospacing="0" w:line="460" w:lineRule="atLeast"/>
        <w:ind w:firstLine="537" w:firstLineChars="224"/>
        <w:jc w:val="both"/>
        <w:rPr>
          <w:rFonts w:hint="eastAsia" w:ascii="宋体" w:hAnsi="宋体" w:eastAsia="宋体" w:cs="宋体"/>
          <w:color w:val="000000" w:themeColor="text1"/>
          <w:kern w:val="0"/>
          <w:sz w:val="24"/>
          <w:szCs w:val="24"/>
          <w:highlight w:val="none"/>
          <w:shd w:val="clear" w:color="auto" w:fill="auto"/>
          <w:lang w:val="en-US" w:eastAsia="zh-CN" w:bidi="ar-SA"/>
          <w14:textFill>
            <w14:solidFill>
              <w14:schemeClr w14:val="tx1"/>
            </w14:solidFill>
          </w14:textFill>
        </w:rPr>
      </w:pPr>
    </w:p>
    <w:p w14:paraId="2E8DF332">
      <w:pPr>
        <w:widowControl/>
        <w:spacing w:before="100" w:beforeLines="0" w:beforeAutospacing="0" w:after="100" w:afterLines="0" w:afterAutospacing="0" w:line="460" w:lineRule="atLeast"/>
        <w:ind w:firstLine="537" w:firstLineChars="224"/>
        <w:jc w:val="both"/>
        <w:rPr>
          <w:rFonts w:hint="eastAsia" w:ascii="宋体" w:hAnsi="宋体" w:eastAsia="宋体" w:cs="宋体"/>
          <w:color w:val="000000" w:themeColor="text1"/>
          <w:kern w:val="0"/>
          <w:sz w:val="24"/>
          <w:szCs w:val="24"/>
          <w:highlight w:val="none"/>
          <w:shd w:val="clear" w:color="auto" w:fill="auto"/>
          <w:lang w:val="en-US" w:eastAsia="zh-CN" w:bidi="ar-SA"/>
          <w14:textFill>
            <w14:solidFill>
              <w14:schemeClr w14:val="tx1"/>
            </w14:solidFill>
          </w14:textFill>
        </w:rPr>
      </w:pPr>
    </w:p>
    <w:p w14:paraId="4D73A86C">
      <w:pPr>
        <w:widowControl/>
        <w:spacing w:before="100" w:beforeLines="0" w:beforeAutospacing="0" w:after="100" w:afterLines="0" w:afterAutospacing="0" w:line="460" w:lineRule="atLeast"/>
        <w:ind w:firstLine="537" w:firstLineChars="224"/>
        <w:jc w:val="both"/>
        <w:rPr>
          <w:rFonts w:hint="eastAsia" w:ascii="宋体" w:hAnsi="宋体" w:eastAsia="宋体" w:cs="宋体"/>
          <w:color w:val="000000" w:themeColor="text1"/>
          <w:kern w:val="0"/>
          <w:sz w:val="24"/>
          <w:szCs w:val="24"/>
          <w:highlight w:val="none"/>
          <w:shd w:val="clear" w:color="auto" w:fill="auto"/>
          <w:lang w:val="en-US" w:eastAsia="zh-CN" w:bidi="ar-SA"/>
          <w14:textFill>
            <w14:solidFill>
              <w14:schemeClr w14:val="tx1"/>
            </w14:solidFill>
          </w14:textFill>
        </w:rPr>
      </w:pPr>
    </w:p>
    <w:p w14:paraId="19164220">
      <w:pPr>
        <w:widowControl/>
        <w:spacing w:before="100" w:beforeLines="0" w:beforeAutospacing="0" w:after="100" w:afterLines="0" w:afterAutospacing="0" w:line="460" w:lineRule="atLeast"/>
        <w:ind w:firstLine="537" w:firstLineChars="224"/>
        <w:jc w:val="both"/>
        <w:rPr>
          <w:rFonts w:hint="eastAsia" w:ascii="宋体" w:hAnsi="宋体" w:eastAsia="宋体" w:cs="宋体"/>
          <w:color w:val="000000" w:themeColor="text1"/>
          <w:kern w:val="0"/>
          <w:sz w:val="24"/>
          <w:szCs w:val="24"/>
          <w:highlight w:val="none"/>
          <w:shd w:val="clear" w:color="auto" w:fill="auto"/>
          <w:lang w:val="en-US" w:eastAsia="zh-CN" w:bidi="ar-SA"/>
          <w14:textFill>
            <w14:solidFill>
              <w14:schemeClr w14:val="tx1"/>
            </w14:solidFill>
          </w14:textFill>
        </w:rPr>
      </w:pPr>
    </w:p>
    <w:p w14:paraId="7773154E">
      <w:pPr>
        <w:widowControl/>
        <w:spacing w:before="100" w:beforeLines="0" w:beforeAutospacing="0" w:after="100" w:afterLines="0" w:afterAutospacing="0" w:line="460" w:lineRule="atLeast"/>
        <w:ind w:firstLine="537" w:firstLineChars="224"/>
        <w:jc w:val="both"/>
        <w:rPr>
          <w:rFonts w:hint="eastAsia" w:ascii="宋体" w:hAnsi="宋体" w:eastAsia="宋体" w:cs="宋体"/>
          <w:color w:val="000000" w:themeColor="text1"/>
          <w:kern w:val="0"/>
          <w:sz w:val="24"/>
          <w:szCs w:val="24"/>
          <w:highlight w:val="none"/>
          <w:shd w:val="clear" w:color="auto" w:fill="auto"/>
          <w:lang w:val="en-US" w:eastAsia="zh-CN" w:bidi="ar-SA"/>
          <w14:textFill>
            <w14:solidFill>
              <w14:schemeClr w14:val="tx1"/>
            </w14:solidFill>
          </w14:textFill>
        </w:rPr>
      </w:pPr>
    </w:p>
    <w:p w14:paraId="360CF2DC">
      <w:pPr>
        <w:widowControl/>
        <w:spacing w:before="100" w:beforeLines="0" w:beforeAutospacing="0" w:after="100" w:afterLines="0" w:afterAutospacing="0" w:line="460" w:lineRule="atLeast"/>
        <w:ind w:firstLine="537" w:firstLineChars="224"/>
        <w:jc w:val="both"/>
        <w:rPr>
          <w:rFonts w:hint="eastAsia" w:ascii="宋体" w:hAnsi="宋体" w:eastAsia="宋体" w:cs="宋体"/>
          <w:color w:val="000000" w:themeColor="text1"/>
          <w:kern w:val="0"/>
          <w:sz w:val="24"/>
          <w:szCs w:val="24"/>
          <w:highlight w:val="none"/>
          <w:shd w:val="clear" w:color="auto" w:fill="auto"/>
          <w:lang w:val="en-US" w:eastAsia="zh-CN" w:bidi="ar-SA"/>
          <w14:textFill>
            <w14:solidFill>
              <w14:schemeClr w14:val="tx1"/>
            </w14:solidFill>
          </w14:textFill>
        </w:rPr>
      </w:pPr>
    </w:p>
    <w:p w14:paraId="0EBB0DE0">
      <w:pPr>
        <w:widowControl/>
        <w:spacing w:before="100" w:beforeLines="0" w:beforeAutospacing="0" w:after="100" w:afterLines="0" w:afterAutospacing="0" w:line="460" w:lineRule="atLeast"/>
        <w:ind w:firstLine="537" w:firstLineChars="224"/>
        <w:jc w:val="both"/>
        <w:rPr>
          <w:rFonts w:hint="eastAsia" w:ascii="宋体" w:hAnsi="宋体" w:eastAsia="宋体" w:cs="宋体"/>
          <w:color w:val="000000" w:themeColor="text1"/>
          <w:kern w:val="0"/>
          <w:sz w:val="24"/>
          <w:szCs w:val="24"/>
          <w:highlight w:val="none"/>
          <w:shd w:val="clear" w:color="auto" w:fill="auto"/>
          <w:lang w:val="en-US" w:eastAsia="zh-CN" w:bidi="ar-SA"/>
          <w14:textFill>
            <w14:solidFill>
              <w14:schemeClr w14:val="tx1"/>
            </w14:solidFill>
          </w14:textFill>
        </w:rPr>
      </w:pPr>
    </w:p>
    <w:p w14:paraId="2B2B4683">
      <w:pPr>
        <w:widowControl/>
        <w:spacing w:before="100" w:beforeLines="0" w:beforeAutospacing="0" w:after="100" w:afterLines="0" w:afterAutospacing="0" w:line="460" w:lineRule="atLeast"/>
        <w:ind w:firstLine="537" w:firstLineChars="224"/>
        <w:jc w:val="both"/>
        <w:rPr>
          <w:rFonts w:hint="eastAsia" w:ascii="宋体" w:hAnsi="宋体" w:eastAsia="宋体" w:cs="宋体"/>
          <w:color w:val="000000" w:themeColor="text1"/>
          <w:kern w:val="0"/>
          <w:sz w:val="24"/>
          <w:szCs w:val="24"/>
          <w:highlight w:val="none"/>
          <w:shd w:val="clear" w:color="auto" w:fill="auto"/>
          <w:lang w:val="en-US" w:eastAsia="zh-CN" w:bidi="ar-SA"/>
          <w14:textFill>
            <w14:solidFill>
              <w14:schemeClr w14:val="tx1"/>
            </w14:solidFill>
          </w14:textFill>
        </w:rPr>
      </w:pPr>
    </w:p>
    <w:p w14:paraId="1F81F7D4">
      <w:pPr>
        <w:widowControl/>
        <w:spacing w:before="100" w:beforeLines="0" w:beforeAutospacing="0" w:after="100" w:afterLines="0" w:afterAutospacing="0" w:line="460" w:lineRule="atLeast"/>
        <w:ind w:firstLine="537" w:firstLineChars="224"/>
        <w:jc w:val="both"/>
        <w:rPr>
          <w:rFonts w:hint="eastAsia" w:ascii="宋体" w:hAnsi="宋体" w:eastAsia="宋体" w:cs="宋体"/>
          <w:color w:val="000000" w:themeColor="text1"/>
          <w:kern w:val="0"/>
          <w:sz w:val="24"/>
          <w:szCs w:val="24"/>
          <w:highlight w:val="none"/>
          <w:shd w:val="clear" w:color="auto" w:fill="auto"/>
          <w:lang w:val="en-US" w:eastAsia="zh-CN" w:bidi="ar-SA"/>
          <w14:textFill>
            <w14:solidFill>
              <w14:schemeClr w14:val="tx1"/>
            </w14:solidFill>
          </w14:textFill>
        </w:rPr>
      </w:pPr>
    </w:p>
    <w:p w14:paraId="4E577A4C">
      <w:pPr>
        <w:widowControl/>
        <w:spacing w:before="100" w:beforeLines="0" w:beforeAutospacing="0" w:after="100" w:afterLines="0" w:afterAutospacing="0" w:line="460" w:lineRule="atLeast"/>
        <w:ind w:firstLine="537" w:firstLineChars="224"/>
        <w:jc w:val="both"/>
        <w:rPr>
          <w:rFonts w:hint="eastAsia" w:ascii="宋体" w:hAnsi="宋体" w:eastAsia="宋体" w:cs="宋体"/>
          <w:color w:val="000000" w:themeColor="text1"/>
          <w:kern w:val="0"/>
          <w:sz w:val="24"/>
          <w:szCs w:val="24"/>
          <w:highlight w:val="none"/>
          <w:shd w:val="clear" w:color="auto" w:fill="auto"/>
          <w:lang w:val="en-US" w:eastAsia="zh-CN" w:bidi="ar-SA"/>
          <w14:textFill>
            <w14:solidFill>
              <w14:schemeClr w14:val="tx1"/>
            </w14:solidFill>
          </w14:textFill>
        </w:rPr>
      </w:pPr>
    </w:p>
    <w:p w14:paraId="5F76EDCA">
      <w:pPr>
        <w:widowControl/>
        <w:spacing w:before="100" w:beforeLines="0" w:beforeAutospacing="0" w:after="100" w:afterLines="0" w:afterAutospacing="0" w:line="460" w:lineRule="atLeast"/>
        <w:ind w:firstLine="537" w:firstLineChars="224"/>
        <w:jc w:val="both"/>
        <w:rPr>
          <w:rFonts w:hint="eastAsia" w:ascii="宋体" w:hAnsi="宋体" w:eastAsia="宋体" w:cs="宋体"/>
          <w:color w:val="000000" w:themeColor="text1"/>
          <w:kern w:val="0"/>
          <w:sz w:val="24"/>
          <w:szCs w:val="24"/>
          <w:highlight w:val="none"/>
          <w:shd w:val="clear" w:color="auto" w:fill="auto"/>
          <w:lang w:val="en-US" w:eastAsia="zh-CN" w:bidi="ar-SA"/>
          <w14:textFill>
            <w14:solidFill>
              <w14:schemeClr w14:val="tx1"/>
            </w14:solidFill>
          </w14:textFill>
        </w:rPr>
      </w:pPr>
    </w:p>
    <w:p w14:paraId="79A8A11E">
      <w:pPr>
        <w:widowControl/>
        <w:wordWrap w:val="0"/>
        <w:snapToGrid w:val="0"/>
        <w:spacing w:line="460" w:lineRule="exact"/>
        <w:jc w:val="left"/>
        <w:rPr>
          <w:rFonts w:ascii="宋体" w:hAnsi="宋体" w:eastAsia="宋体" w:cs="Times New Roman"/>
          <w:b/>
          <w:color w:val="000000" w:themeColor="text1"/>
          <w:kern w:val="0"/>
          <w:sz w:val="24"/>
          <w:szCs w:val="24"/>
          <w:highlight w:val="none"/>
          <w14:textFill>
            <w14:solidFill>
              <w14:schemeClr w14:val="tx1"/>
            </w14:solidFill>
          </w14:textFill>
        </w:rPr>
      </w:pPr>
    </w:p>
    <w:p w14:paraId="18203884">
      <w:pPr>
        <w:widowControl/>
        <w:wordWrap w:val="0"/>
        <w:snapToGrid w:val="0"/>
        <w:spacing w:line="460" w:lineRule="exact"/>
        <w:jc w:val="left"/>
        <w:rPr>
          <w:rFonts w:ascii="宋体" w:hAnsi="宋体" w:eastAsia="宋体" w:cs="Times New Roman"/>
          <w:b/>
          <w:color w:val="000000" w:themeColor="text1"/>
          <w:kern w:val="0"/>
          <w:sz w:val="24"/>
          <w:szCs w:val="24"/>
          <w:highlight w:val="none"/>
          <w14:textFill>
            <w14:solidFill>
              <w14:schemeClr w14:val="tx1"/>
            </w14:solidFill>
          </w14:textFill>
        </w:rPr>
      </w:pPr>
    </w:p>
    <w:p w14:paraId="55638510">
      <w:pPr>
        <w:widowControl/>
        <w:wordWrap w:val="0"/>
        <w:snapToGrid w:val="0"/>
        <w:spacing w:line="460" w:lineRule="exact"/>
        <w:jc w:val="left"/>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pPr>
      <w:r>
        <w:rPr>
          <w:rFonts w:ascii="宋体" w:hAnsi="宋体" w:eastAsia="宋体" w:cs="Times New Roman"/>
          <w:b/>
          <w:color w:val="000000" w:themeColor="text1"/>
          <w:kern w:val="0"/>
          <w:sz w:val="24"/>
          <w:szCs w:val="24"/>
          <w:highlight w:val="none"/>
          <w14:textFill>
            <w14:solidFill>
              <w14:schemeClr w14:val="tx1"/>
            </w14:solidFill>
          </w14:textFill>
        </w:rPr>
        <w:t>8</w:t>
      </w:r>
      <w:r>
        <w:rPr>
          <w:rFonts w:hint="eastAsia" w:ascii="宋体" w:hAnsi="宋体" w:eastAsia="宋体" w:cs="Times New Roman"/>
          <w:b/>
          <w:color w:val="000000" w:themeColor="text1"/>
          <w:kern w:val="0"/>
          <w:sz w:val="24"/>
          <w:szCs w:val="24"/>
          <w:highlight w:val="none"/>
          <w14:textFill>
            <w14:solidFill>
              <w14:schemeClr w14:val="tx1"/>
            </w14:solidFill>
          </w14:textFill>
        </w:rPr>
        <w:t>.1</w:t>
      </w:r>
      <w:r>
        <w:rPr>
          <w:rFonts w:hint="eastAsia" w:ascii="宋体" w:hAnsi="宋体" w:eastAsia="宋体" w:cs="Times New Roman"/>
          <w:b/>
          <w:color w:val="000000" w:themeColor="text1"/>
          <w:kern w:val="0"/>
          <w:sz w:val="24"/>
          <w:szCs w:val="24"/>
          <w:highlight w:val="none"/>
          <w:lang w:val="en-US" w:eastAsia="zh-CN"/>
          <w14:textFill>
            <w14:solidFill>
              <w14:schemeClr w14:val="tx1"/>
            </w14:solidFill>
          </w14:textFill>
        </w:rPr>
        <w:t>0</w:t>
      </w:r>
    </w:p>
    <w:p w14:paraId="6B0EC0ED">
      <w:pPr>
        <w:widowControl/>
        <w:shd w:val="clear" w:color="auto" w:fill="FFFFFF"/>
        <w:spacing w:line="460" w:lineRule="atLeast"/>
        <w:jc w:val="left"/>
        <w:rPr>
          <w:rFonts w:ascii="Times New Roman" w:hAnsi="Times New Roman" w:eastAsia="宋体" w:cs="Times New Roman"/>
          <w:color w:val="000000" w:themeColor="text1"/>
          <w:kern w:val="0"/>
          <w:sz w:val="28"/>
          <w:szCs w:val="28"/>
          <w:highlight w:val="none"/>
          <w14:textFill>
            <w14:solidFill>
              <w14:schemeClr w14:val="tx1"/>
            </w14:solidFill>
          </w14:textFill>
        </w:rPr>
      </w:pPr>
      <w:r>
        <w:rPr>
          <w:rFonts w:hint="eastAsia" w:ascii="‹ΟGB2312" w:hAnsi="Times New Roman" w:eastAsia="‹ΟGB2312" w:cs="Times New Roman"/>
          <w:b/>
          <w:bCs/>
          <w:color w:val="000000" w:themeColor="text1"/>
          <w:kern w:val="0"/>
          <w:sz w:val="24"/>
          <w:highlight w:val="none"/>
          <w:lang w:val="en-US" w:eastAsia="zh-CN"/>
          <w14:textFill>
            <w14:solidFill>
              <w14:schemeClr w14:val="tx1"/>
            </w14:solidFill>
          </w14:textFill>
        </w:rPr>
        <w:t xml:space="preserve">             </w:t>
      </w:r>
      <w:r>
        <w:rPr>
          <w:rFonts w:hint="eastAsia" w:ascii="‹ΟGB2312" w:hAnsi="Times New Roman" w:eastAsia="‹ΟGB2312" w:cs="Times New Roman"/>
          <w:b/>
          <w:bCs/>
          <w:color w:val="000000" w:themeColor="text1"/>
          <w:kern w:val="0"/>
          <w:sz w:val="28"/>
          <w:szCs w:val="28"/>
          <w:highlight w:val="none"/>
          <w14:textFill>
            <w14:solidFill>
              <w14:schemeClr w14:val="tx1"/>
            </w14:solidFill>
          </w14:textFill>
        </w:rPr>
        <w:t>中小企业声明函</w:t>
      </w:r>
      <w:r>
        <w:rPr>
          <w:rFonts w:hint="eastAsia" w:ascii="宋体" w:hAnsi="宋体" w:eastAsia="宋体" w:cs="Times New Roman"/>
          <w:color w:val="000000" w:themeColor="text1"/>
          <w:kern w:val="0"/>
          <w:sz w:val="28"/>
          <w:szCs w:val="28"/>
          <w:highlight w:val="none"/>
          <w14:textFill>
            <w14:solidFill>
              <w14:schemeClr w14:val="tx1"/>
            </w14:solidFill>
          </w14:textFill>
        </w:rPr>
        <w:t>（</w:t>
      </w:r>
      <w:r>
        <w:rPr>
          <w:rFonts w:hint="eastAsia" w:ascii="宋体" w:hAnsi="宋体" w:eastAsia="宋体" w:cs="Times New Roman"/>
          <w:color w:val="000000" w:themeColor="text1"/>
          <w:kern w:val="0"/>
          <w:sz w:val="28"/>
          <w:szCs w:val="28"/>
          <w:highlight w:val="none"/>
          <w:lang w:eastAsia="zh-CN"/>
          <w14:textFill>
            <w14:solidFill>
              <w14:schemeClr w14:val="tx1"/>
            </w14:solidFill>
          </w14:textFill>
        </w:rPr>
        <w:t>格式</w:t>
      </w:r>
      <w:r>
        <w:rPr>
          <w:rFonts w:hint="eastAsia" w:ascii="宋体" w:hAnsi="宋体" w:eastAsia="宋体" w:cs="Times New Roman"/>
          <w:color w:val="000000" w:themeColor="text1"/>
          <w:kern w:val="0"/>
          <w:sz w:val="28"/>
          <w:szCs w:val="28"/>
          <w:highlight w:val="none"/>
          <w14:textFill>
            <w14:solidFill>
              <w14:schemeClr w14:val="tx1"/>
            </w14:solidFill>
          </w14:textFill>
        </w:rPr>
        <w:t>）</w:t>
      </w:r>
    </w:p>
    <w:p w14:paraId="31BAF64A">
      <w:pPr>
        <w:widowControl/>
        <w:shd w:val="clear" w:color="auto" w:fill="FFFFFF"/>
        <w:spacing w:line="450" w:lineRule="atLeast"/>
        <w:ind w:firstLine="480" w:firstLineChars="200"/>
        <w:jc w:val="left"/>
        <w:rPr>
          <w:rFonts w:hint="eastAsia" w:ascii="‹ΟGB2312" w:hAnsi="宋体" w:eastAsia="‹ΟGB2312" w:cs="宋体"/>
          <w:color w:val="000000" w:themeColor="text1"/>
          <w:kern w:val="0"/>
          <w:sz w:val="24"/>
          <w:szCs w:val="24"/>
          <w:highlight w:val="none"/>
          <w14:textFill>
            <w14:solidFill>
              <w14:schemeClr w14:val="tx1"/>
            </w14:solidFill>
          </w14:textFill>
        </w:rPr>
      </w:pPr>
      <w:r>
        <w:rPr>
          <w:rFonts w:hint="eastAsia" w:ascii="‹ΟGB2312" w:hAnsi="宋体" w:eastAsia="‹ΟGB2312" w:cs="宋体"/>
          <w:color w:val="000000" w:themeColor="text1"/>
          <w:kern w:val="0"/>
          <w:sz w:val="24"/>
          <w:szCs w:val="24"/>
          <w:highlight w:val="none"/>
          <w14:textFill>
            <w14:solidFill>
              <w14:schemeClr w14:val="tx1"/>
            </w14:solidFill>
          </w14:textFill>
        </w:rPr>
        <w:t>本公司郑重声明，根据《政府采购促进中小企业发展</w:t>
      </w:r>
      <w:r>
        <w:rPr>
          <w:rFonts w:hint="eastAsia" w:ascii="‹ΟGB2312" w:hAnsi="宋体" w:eastAsia="‹ΟGB2312" w:cs="宋体"/>
          <w:color w:val="000000" w:themeColor="text1"/>
          <w:kern w:val="0"/>
          <w:sz w:val="24"/>
          <w:szCs w:val="24"/>
          <w:highlight w:val="none"/>
          <w:lang w:eastAsia="zh-CN"/>
          <w14:textFill>
            <w14:solidFill>
              <w14:schemeClr w14:val="tx1"/>
            </w14:solidFill>
          </w14:textFill>
        </w:rPr>
        <w:t>管理</w:t>
      </w:r>
      <w:r>
        <w:rPr>
          <w:rFonts w:hint="eastAsia" w:ascii="‹ΟGB2312" w:hAnsi="宋体" w:eastAsia="‹ΟGB2312" w:cs="宋体"/>
          <w:color w:val="000000" w:themeColor="text1"/>
          <w:kern w:val="0"/>
          <w:sz w:val="24"/>
          <w:szCs w:val="24"/>
          <w:highlight w:val="none"/>
          <w14:textFill>
            <w14:solidFill>
              <w14:schemeClr w14:val="tx1"/>
            </w14:solidFill>
          </w14:textFill>
        </w:rPr>
        <w:t>办法》（财库[20</w:t>
      </w:r>
      <w:r>
        <w:rPr>
          <w:rFonts w:hint="eastAsia" w:ascii="‹ΟGB2312" w:hAnsi="宋体" w:eastAsia="‹ΟGB2312" w:cs="宋体"/>
          <w:color w:val="000000" w:themeColor="text1"/>
          <w:kern w:val="0"/>
          <w:sz w:val="24"/>
          <w:szCs w:val="24"/>
          <w:highlight w:val="none"/>
          <w:lang w:val="en-US" w:eastAsia="zh-CN"/>
          <w14:textFill>
            <w14:solidFill>
              <w14:schemeClr w14:val="tx1"/>
            </w14:solidFill>
          </w14:textFill>
        </w:rPr>
        <w:t>20</w:t>
      </w:r>
      <w:r>
        <w:rPr>
          <w:rFonts w:hint="eastAsia" w:ascii="‹ΟGB2312" w:hAnsi="宋体" w:eastAsia="‹ΟGB2312" w:cs="宋体"/>
          <w:color w:val="000000" w:themeColor="text1"/>
          <w:kern w:val="0"/>
          <w:sz w:val="24"/>
          <w:szCs w:val="24"/>
          <w:highlight w:val="none"/>
          <w14:textFill>
            <w14:solidFill>
              <w14:schemeClr w14:val="tx1"/>
            </w14:solidFill>
          </w14:textFill>
        </w:rPr>
        <w:t>]</w:t>
      </w:r>
      <w:r>
        <w:rPr>
          <w:rFonts w:hint="eastAsia" w:ascii="‹ΟGB2312" w:hAnsi="宋体" w:eastAsia="‹ΟGB2312" w:cs="宋体"/>
          <w:color w:val="000000" w:themeColor="text1"/>
          <w:kern w:val="0"/>
          <w:sz w:val="24"/>
          <w:szCs w:val="24"/>
          <w:highlight w:val="none"/>
          <w:lang w:val="en-US" w:eastAsia="zh-CN"/>
          <w14:textFill>
            <w14:solidFill>
              <w14:schemeClr w14:val="tx1"/>
            </w14:solidFill>
          </w14:textFill>
        </w:rPr>
        <w:t>46</w:t>
      </w:r>
      <w:r>
        <w:rPr>
          <w:rFonts w:hint="eastAsia" w:ascii="‹ΟGB2312" w:hAnsi="宋体" w:eastAsia="‹ΟGB2312" w:cs="宋体"/>
          <w:color w:val="000000" w:themeColor="text1"/>
          <w:kern w:val="0"/>
          <w:sz w:val="24"/>
          <w:szCs w:val="24"/>
          <w:highlight w:val="none"/>
          <w14:textFill>
            <w14:solidFill>
              <w14:schemeClr w14:val="tx1"/>
            </w14:solidFill>
          </w14:textFill>
        </w:rPr>
        <w:t>号）的规定，本公司</w:t>
      </w:r>
      <w:r>
        <w:rPr>
          <w:rFonts w:hint="eastAsia" w:ascii="‹ΟGB2312" w:hAnsi="宋体" w:eastAsia="‹ΟGB2312" w:cs="宋体"/>
          <w:color w:val="000000" w:themeColor="text1"/>
          <w:kern w:val="0"/>
          <w:sz w:val="24"/>
          <w:szCs w:val="24"/>
          <w:highlight w:val="none"/>
          <w:lang w:eastAsia="zh-CN"/>
          <w14:textFill>
            <w14:solidFill>
              <w14:schemeClr w14:val="tx1"/>
            </w14:solidFill>
          </w14:textFill>
        </w:rPr>
        <w:t>参加的</w:t>
      </w:r>
      <w:r>
        <w:rPr>
          <w:rFonts w:hint="eastAsia" w:ascii="‹ΟGB2312" w:hAnsi="宋体" w:eastAsia="‹ΟGB2312" w:cs="宋体"/>
          <w:color w:val="000000" w:themeColor="text1"/>
          <w:kern w:val="0"/>
          <w:sz w:val="24"/>
          <w:szCs w:val="24"/>
          <w:highlight w:val="none"/>
          <w:u w:val="single"/>
          <w:lang w:val="en-US" w:eastAsia="zh-CN"/>
          <w14:textFill>
            <w14:solidFill>
              <w14:schemeClr w14:val="tx1"/>
            </w14:solidFill>
          </w14:textFill>
        </w:rPr>
        <w:t xml:space="preserve">  （单位名称）   </w:t>
      </w:r>
      <w:r>
        <w:rPr>
          <w:rFonts w:hint="eastAsia" w:ascii="‹ΟGB2312" w:hAnsi="宋体" w:eastAsia="‹ΟGB2312" w:cs="宋体"/>
          <w:color w:val="000000" w:themeColor="text1"/>
          <w:kern w:val="0"/>
          <w:sz w:val="24"/>
          <w:szCs w:val="24"/>
          <w:highlight w:val="none"/>
          <w:lang w:eastAsia="zh-CN"/>
          <w14:textFill>
            <w14:solidFill>
              <w14:schemeClr w14:val="tx1"/>
            </w14:solidFill>
          </w14:textFill>
        </w:rPr>
        <w:t>的</w:t>
      </w:r>
      <w:r>
        <w:rPr>
          <w:rFonts w:hint="eastAsia" w:ascii="‹ΟGB2312" w:hAnsi="宋体" w:eastAsia="‹ΟGB2312" w:cs="宋体"/>
          <w:color w:val="000000" w:themeColor="text1"/>
          <w:kern w:val="0"/>
          <w:sz w:val="24"/>
          <w:szCs w:val="24"/>
          <w:highlight w:val="none"/>
          <w:u w:val="single"/>
          <w:lang w:val="en-US" w:eastAsia="zh-CN"/>
          <w14:textFill>
            <w14:solidFill>
              <w14:schemeClr w14:val="tx1"/>
            </w14:solidFill>
          </w14:textFill>
        </w:rPr>
        <w:t xml:space="preserve">  （项目名称）  </w:t>
      </w:r>
      <w:r>
        <w:rPr>
          <w:rFonts w:hint="eastAsia" w:ascii="‹ΟGB2312" w:hAnsi="宋体" w:eastAsia="‹ΟGB2312" w:cs="宋体"/>
          <w:color w:val="000000" w:themeColor="text1"/>
          <w:kern w:val="0"/>
          <w:sz w:val="24"/>
          <w:szCs w:val="24"/>
          <w:highlight w:val="none"/>
          <w:lang w:eastAsia="zh-CN"/>
          <w14:textFill>
            <w14:solidFill>
              <w14:schemeClr w14:val="tx1"/>
            </w14:solidFill>
          </w14:textFill>
        </w:rPr>
        <w:t>采购活动，</w:t>
      </w:r>
      <w:r>
        <w:rPr>
          <w:rFonts w:hint="eastAsia" w:ascii="‹ΟGB2312" w:hAnsi="宋体" w:eastAsia="‹ΟGB2312" w:cs="宋体"/>
          <w:color w:val="000000" w:themeColor="text1"/>
          <w:kern w:val="0"/>
          <w:sz w:val="24"/>
          <w:szCs w:val="24"/>
          <w:highlight w:val="none"/>
          <w:lang w:val="en-US" w:eastAsia="zh-CN"/>
          <w14:textFill>
            <w14:solidFill>
              <w14:schemeClr w14:val="tx1"/>
            </w14:solidFill>
          </w14:textFill>
        </w:rPr>
        <w:t>服务</w:t>
      </w:r>
      <w:r>
        <w:rPr>
          <w:rFonts w:hint="eastAsia" w:ascii="‹ΟGB2312" w:hAnsi="宋体" w:eastAsia="‹ΟGB2312" w:cs="宋体"/>
          <w:color w:val="000000" w:themeColor="text1"/>
          <w:kern w:val="0"/>
          <w:sz w:val="24"/>
          <w:szCs w:val="24"/>
          <w:highlight w:val="none"/>
          <w:lang w:eastAsia="zh-CN"/>
          <w14:textFill>
            <w14:solidFill>
              <w14:schemeClr w14:val="tx1"/>
            </w14:solidFill>
          </w14:textFill>
        </w:rPr>
        <w:t>单位全部为符合政策要求的中小企业。相关企业（含联合体中的中小企业、签订分包意向协议的中小企业）的具体情况如下</w:t>
      </w:r>
      <w:r>
        <w:rPr>
          <w:rFonts w:hint="eastAsia" w:ascii="‹ΟGB2312" w:hAnsi="宋体" w:eastAsia="‹ΟGB2312" w:cs="宋体"/>
          <w:color w:val="000000" w:themeColor="text1"/>
          <w:kern w:val="0"/>
          <w:sz w:val="24"/>
          <w:szCs w:val="24"/>
          <w:highlight w:val="none"/>
          <w14:textFill>
            <w14:solidFill>
              <w14:schemeClr w14:val="tx1"/>
            </w14:solidFill>
          </w14:textFill>
        </w:rPr>
        <w:t>：</w:t>
      </w:r>
    </w:p>
    <w:p w14:paraId="02089499">
      <w:pPr>
        <w:widowControl/>
        <w:shd w:val="clear" w:color="auto" w:fill="FFFFFF"/>
        <w:spacing w:line="450" w:lineRule="atLeast"/>
        <w:ind w:firstLine="480" w:firstLineChars="200"/>
        <w:jc w:val="left"/>
        <w:rPr>
          <w:rFonts w:hint="eastAsia" w:ascii="‹ΟGB2312" w:hAnsi="宋体" w:eastAsia="‹ΟGB2312" w:cs="宋体"/>
          <w:color w:val="000000" w:themeColor="text1"/>
          <w:kern w:val="0"/>
          <w:sz w:val="24"/>
          <w:szCs w:val="24"/>
          <w:highlight w:val="none"/>
          <w:u w:val="none"/>
          <w:lang w:val="en-US" w:eastAsia="zh-CN"/>
          <w14:textFill>
            <w14:solidFill>
              <w14:schemeClr w14:val="tx1"/>
            </w14:solidFill>
          </w14:textFill>
        </w:rPr>
      </w:pPr>
      <w:r>
        <w:rPr>
          <w:rFonts w:hint="eastAsia" w:ascii="‹ΟGB2312" w:hAnsi="宋体" w:eastAsia="‹ΟGB2312" w:cs="宋体"/>
          <w:color w:val="000000" w:themeColor="text1"/>
          <w:kern w:val="0"/>
          <w:sz w:val="24"/>
          <w:szCs w:val="24"/>
          <w:highlight w:val="none"/>
          <w:lang w:val="en-US" w:eastAsia="zh-CN"/>
          <w14:textFill>
            <w14:solidFill>
              <w14:schemeClr w14:val="tx1"/>
            </w14:solidFill>
          </w14:textFill>
        </w:rPr>
        <w:t>1、</w:t>
      </w:r>
      <w:r>
        <w:rPr>
          <w:rFonts w:hint="eastAsia" w:ascii="‹ΟGB2312" w:hAnsi="宋体" w:eastAsia="‹ΟGB2312" w:cs="宋体"/>
          <w:color w:val="000000" w:themeColor="text1"/>
          <w:kern w:val="0"/>
          <w:sz w:val="24"/>
          <w:szCs w:val="24"/>
          <w:highlight w:val="none"/>
          <w:u w:val="single"/>
          <w:lang w:val="en-US" w:eastAsia="zh-CN"/>
          <w14:textFill>
            <w14:solidFill>
              <w14:schemeClr w14:val="tx1"/>
            </w14:solidFill>
          </w14:textFill>
        </w:rPr>
        <w:t>（标的名称）</w:t>
      </w:r>
      <w:r>
        <w:rPr>
          <w:rFonts w:hint="eastAsia" w:ascii="‹ΟGB2312" w:hAnsi="宋体" w:eastAsia="‹ΟGB2312" w:cs="宋体"/>
          <w:color w:val="000000" w:themeColor="text1"/>
          <w:kern w:val="0"/>
          <w:sz w:val="24"/>
          <w:szCs w:val="24"/>
          <w:highlight w:val="none"/>
          <w:u w:val="none"/>
          <w:lang w:val="en-US" w:eastAsia="zh-CN"/>
          <w14:textFill>
            <w14:solidFill>
              <w14:schemeClr w14:val="tx1"/>
            </w14:solidFill>
          </w14:textFill>
        </w:rPr>
        <w:t>，属于</w:t>
      </w:r>
      <w:r>
        <w:rPr>
          <w:rFonts w:hint="eastAsia" w:ascii="‹ΟGB2312" w:hAnsi="宋体" w:eastAsia="‹ΟGB2312" w:cs="宋体"/>
          <w:color w:val="000000" w:themeColor="text1"/>
          <w:kern w:val="0"/>
          <w:sz w:val="24"/>
          <w:szCs w:val="24"/>
          <w:highlight w:val="none"/>
          <w:u w:val="single"/>
          <w:lang w:val="en-US" w:eastAsia="zh-CN"/>
          <w14:textFill>
            <w14:solidFill>
              <w14:schemeClr w14:val="tx1"/>
            </w14:solidFill>
          </w14:textFill>
        </w:rPr>
        <w:t>（采购文件中明确的所属行业）</w:t>
      </w:r>
      <w:r>
        <w:rPr>
          <w:rFonts w:hint="eastAsia" w:ascii="‹ΟGB2312" w:hAnsi="宋体" w:eastAsia="‹ΟGB2312" w:cs="宋体"/>
          <w:color w:val="000000" w:themeColor="text1"/>
          <w:kern w:val="0"/>
          <w:sz w:val="24"/>
          <w:szCs w:val="24"/>
          <w:highlight w:val="none"/>
          <w:u w:val="none"/>
          <w:lang w:val="en-US" w:eastAsia="zh-CN"/>
          <w14:textFill>
            <w14:solidFill>
              <w14:schemeClr w14:val="tx1"/>
            </w14:solidFill>
          </w14:textFill>
        </w:rPr>
        <w:t>；承建（承接）企业为</w:t>
      </w:r>
      <w:r>
        <w:rPr>
          <w:rFonts w:hint="eastAsia" w:ascii="‹ΟGB2312" w:hAnsi="宋体" w:eastAsia="‹ΟGB2312" w:cs="宋体"/>
          <w:color w:val="000000" w:themeColor="text1"/>
          <w:kern w:val="0"/>
          <w:sz w:val="24"/>
          <w:szCs w:val="24"/>
          <w:highlight w:val="none"/>
          <w:u w:val="single"/>
          <w:lang w:val="en-US" w:eastAsia="zh-CN"/>
          <w14:textFill>
            <w14:solidFill>
              <w14:schemeClr w14:val="tx1"/>
            </w14:solidFill>
          </w14:textFill>
        </w:rPr>
        <w:t>（企业名称）</w:t>
      </w:r>
      <w:r>
        <w:rPr>
          <w:rFonts w:hint="eastAsia" w:ascii="‹ΟGB2312" w:hAnsi="宋体" w:eastAsia="‹ΟGB2312" w:cs="宋体"/>
          <w:color w:val="000000" w:themeColor="text1"/>
          <w:kern w:val="0"/>
          <w:sz w:val="24"/>
          <w:szCs w:val="24"/>
          <w:highlight w:val="none"/>
          <w:u w:val="none"/>
          <w:lang w:val="en-US" w:eastAsia="zh-CN"/>
          <w14:textFill>
            <w14:solidFill>
              <w14:schemeClr w14:val="tx1"/>
            </w14:solidFill>
          </w14:textFill>
        </w:rPr>
        <w:t>，从业人员</w:t>
      </w:r>
      <w:r>
        <w:rPr>
          <w:rFonts w:hint="eastAsia" w:ascii="‹ΟGB2312" w:hAnsi="宋体" w:eastAsia="‹ΟGB2312"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ΟGB2312" w:hAnsi="宋体" w:eastAsia="‹ΟGB2312" w:cs="宋体"/>
          <w:color w:val="000000" w:themeColor="text1"/>
          <w:kern w:val="0"/>
          <w:sz w:val="24"/>
          <w:szCs w:val="24"/>
          <w:highlight w:val="none"/>
          <w:u w:val="none"/>
          <w:lang w:val="en-US" w:eastAsia="zh-CN"/>
          <w14:textFill>
            <w14:solidFill>
              <w14:schemeClr w14:val="tx1"/>
            </w14:solidFill>
          </w14:textFill>
        </w:rPr>
        <w:t>人，营业收入为</w:t>
      </w:r>
      <w:r>
        <w:rPr>
          <w:rFonts w:hint="eastAsia" w:ascii="‹ΟGB2312" w:hAnsi="宋体" w:eastAsia="‹ΟGB2312"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ΟGB2312" w:hAnsi="宋体" w:eastAsia="‹ΟGB2312" w:cs="宋体"/>
          <w:color w:val="000000" w:themeColor="text1"/>
          <w:kern w:val="0"/>
          <w:sz w:val="24"/>
          <w:szCs w:val="24"/>
          <w:highlight w:val="none"/>
          <w:u w:val="none"/>
          <w:lang w:val="en-US" w:eastAsia="zh-CN"/>
          <w14:textFill>
            <w14:solidFill>
              <w14:schemeClr w14:val="tx1"/>
            </w14:solidFill>
          </w14:textFill>
        </w:rPr>
        <w:t>万元，资产总额为</w:t>
      </w:r>
      <w:r>
        <w:rPr>
          <w:rFonts w:hint="eastAsia" w:ascii="‹ΟGB2312" w:hAnsi="宋体" w:eastAsia="‹ΟGB2312"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ΟGB2312" w:hAnsi="宋体" w:eastAsia="‹ΟGB2312" w:cs="宋体"/>
          <w:color w:val="000000" w:themeColor="text1"/>
          <w:kern w:val="0"/>
          <w:sz w:val="24"/>
          <w:szCs w:val="24"/>
          <w:highlight w:val="none"/>
          <w:u w:val="none"/>
          <w:lang w:val="en-US" w:eastAsia="zh-CN"/>
          <w14:textFill>
            <w14:solidFill>
              <w14:schemeClr w14:val="tx1"/>
            </w14:solidFill>
          </w14:textFill>
        </w:rPr>
        <w:t>万元，属于</w:t>
      </w:r>
      <w:r>
        <w:rPr>
          <w:rFonts w:hint="eastAsia" w:ascii="‹ΟGB2312" w:hAnsi="宋体" w:eastAsia="‹ΟGB2312" w:cs="宋体"/>
          <w:color w:val="000000" w:themeColor="text1"/>
          <w:kern w:val="0"/>
          <w:sz w:val="24"/>
          <w:szCs w:val="24"/>
          <w:highlight w:val="none"/>
          <w:u w:val="single"/>
          <w:lang w:val="en-US" w:eastAsia="zh-CN"/>
          <w14:textFill>
            <w14:solidFill>
              <w14:schemeClr w14:val="tx1"/>
            </w14:solidFill>
          </w14:textFill>
        </w:rPr>
        <w:t>（中型企业、小型企业、微型企业）</w:t>
      </w:r>
      <w:r>
        <w:rPr>
          <w:rFonts w:hint="eastAsia" w:ascii="‹ΟGB2312" w:hAnsi="宋体" w:eastAsia="‹ΟGB2312" w:cs="宋体"/>
          <w:color w:val="000000" w:themeColor="text1"/>
          <w:kern w:val="0"/>
          <w:sz w:val="24"/>
          <w:szCs w:val="24"/>
          <w:highlight w:val="none"/>
          <w:u w:val="none"/>
          <w:lang w:val="en-US" w:eastAsia="zh-CN"/>
          <w14:textFill>
            <w14:solidFill>
              <w14:schemeClr w14:val="tx1"/>
            </w14:solidFill>
          </w14:textFill>
        </w:rPr>
        <w:t>；</w:t>
      </w:r>
    </w:p>
    <w:p w14:paraId="14150C88">
      <w:pPr>
        <w:widowControl/>
        <w:shd w:val="clear" w:color="auto" w:fill="FFFFFF"/>
        <w:spacing w:line="450" w:lineRule="atLeast"/>
        <w:ind w:firstLine="480" w:firstLineChars="200"/>
        <w:jc w:val="left"/>
        <w:rPr>
          <w:rFonts w:hint="eastAsia" w:ascii="‹ΟGB2312" w:hAnsi="宋体" w:eastAsia="‹ΟGB2312" w:cs="宋体"/>
          <w:color w:val="000000" w:themeColor="text1"/>
          <w:kern w:val="0"/>
          <w:sz w:val="24"/>
          <w:szCs w:val="24"/>
          <w:highlight w:val="none"/>
          <w:u w:val="none"/>
          <w:lang w:val="en-US" w:eastAsia="zh-CN"/>
          <w14:textFill>
            <w14:solidFill>
              <w14:schemeClr w14:val="tx1"/>
            </w14:solidFill>
          </w14:textFill>
        </w:rPr>
      </w:pPr>
      <w:r>
        <w:rPr>
          <w:rFonts w:hint="eastAsia" w:ascii="‹ΟGB2312" w:hAnsi="Times New Roman" w:eastAsia="‹ΟGB2312" w:cs="宋体"/>
          <w:color w:val="000000" w:themeColor="text1"/>
          <w:kern w:val="0"/>
          <w:sz w:val="24"/>
          <w:szCs w:val="24"/>
          <w:highlight w:val="none"/>
          <w:u w:val="none"/>
          <w:lang w:val="en-US" w:eastAsia="zh-CN"/>
          <w14:textFill>
            <w14:solidFill>
              <w14:schemeClr w14:val="tx1"/>
            </w14:solidFill>
          </w14:textFill>
        </w:rPr>
        <w:t>2、</w:t>
      </w:r>
      <w:r>
        <w:rPr>
          <w:rFonts w:hint="eastAsia" w:ascii="‹ΟGB2312" w:hAnsi="宋体" w:eastAsia="‹ΟGB2312" w:cs="宋体"/>
          <w:color w:val="000000" w:themeColor="text1"/>
          <w:kern w:val="0"/>
          <w:sz w:val="24"/>
          <w:szCs w:val="24"/>
          <w:highlight w:val="none"/>
          <w:u w:val="single"/>
          <w:lang w:val="en-US" w:eastAsia="zh-CN"/>
          <w14:textFill>
            <w14:solidFill>
              <w14:schemeClr w14:val="tx1"/>
            </w14:solidFill>
          </w14:textFill>
        </w:rPr>
        <w:t>（标的名称）</w:t>
      </w:r>
      <w:r>
        <w:rPr>
          <w:rFonts w:hint="eastAsia" w:ascii="‹ΟGB2312" w:hAnsi="宋体" w:eastAsia="‹ΟGB2312" w:cs="宋体"/>
          <w:color w:val="000000" w:themeColor="text1"/>
          <w:kern w:val="0"/>
          <w:sz w:val="24"/>
          <w:szCs w:val="24"/>
          <w:highlight w:val="none"/>
          <w:u w:val="none"/>
          <w:lang w:val="en-US" w:eastAsia="zh-CN"/>
          <w14:textFill>
            <w14:solidFill>
              <w14:schemeClr w14:val="tx1"/>
            </w14:solidFill>
          </w14:textFill>
        </w:rPr>
        <w:t>，属于</w:t>
      </w:r>
      <w:r>
        <w:rPr>
          <w:rFonts w:hint="eastAsia" w:ascii="‹ΟGB2312" w:hAnsi="宋体" w:eastAsia="‹ΟGB2312" w:cs="宋体"/>
          <w:color w:val="000000" w:themeColor="text1"/>
          <w:kern w:val="0"/>
          <w:sz w:val="24"/>
          <w:szCs w:val="24"/>
          <w:highlight w:val="none"/>
          <w:u w:val="single"/>
          <w:lang w:val="en-US" w:eastAsia="zh-CN"/>
          <w14:textFill>
            <w14:solidFill>
              <w14:schemeClr w14:val="tx1"/>
            </w14:solidFill>
          </w14:textFill>
        </w:rPr>
        <w:t>（采购文件中明确的所属行业）</w:t>
      </w:r>
      <w:r>
        <w:rPr>
          <w:rFonts w:hint="eastAsia" w:ascii="‹ΟGB2312" w:hAnsi="宋体" w:eastAsia="‹ΟGB2312" w:cs="宋体"/>
          <w:color w:val="000000" w:themeColor="text1"/>
          <w:kern w:val="0"/>
          <w:sz w:val="24"/>
          <w:szCs w:val="24"/>
          <w:highlight w:val="none"/>
          <w:u w:val="none"/>
          <w:lang w:val="en-US" w:eastAsia="zh-CN"/>
          <w14:textFill>
            <w14:solidFill>
              <w14:schemeClr w14:val="tx1"/>
            </w14:solidFill>
          </w14:textFill>
        </w:rPr>
        <w:t>；承建（承接）企业为</w:t>
      </w:r>
      <w:r>
        <w:rPr>
          <w:rFonts w:hint="eastAsia" w:ascii="‹ΟGB2312" w:hAnsi="宋体" w:eastAsia="‹ΟGB2312" w:cs="宋体"/>
          <w:color w:val="000000" w:themeColor="text1"/>
          <w:kern w:val="0"/>
          <w:sz w:val="24"/>
          <w:szCs w:val="24"/>
          <w:highlight w:val="none"/>
          <w:u w:val="single"/>
          <w:lang w:val="en-US" w:eastAsia="zh-CN"/>
          <w14:textFill>
            <w14:solidFill>
              <w14:schemeClr w14:val="tx1"/>
            </w14:solidFill>
          </w14:textFill>
        </w:rPr>
        <w:t>（企业名称）</w:t>
      </w:r>
      <w:r>
        <w:rPr>
          <w:rFonts w:hint="eastAsia" w:ascii="‹ΟGB2312" w:hAnsi="宋体" w:eastAsia="‹ΟGB2312" w:cs="宋体"/>
          <w:color w:val="000000" w:themeColor="text1"/>
          <w:kern w:val="0"/>
          <w:sz w:val="24"/>
          <w:szCs w:val="24"/>
          <w:highlight w:val="none"/>
          <w:u w:val="none"/>
          <w:lang w:val="en-US" w:eastAsia="zh-CN"/>
          <w14:textFill>
            <w14:solidFill>
              <w14:schemeClr w14:val="tx1"/>
            </w14:solidFill>
          </w14:textFill>
        </w:rPr>
        <w:t>，从业人员</w:t>
      </w:r>
      <w:r>
        <w:rPr>
          <w:rFonts w:hint="eastAsia" w:ascii="‹ΟGB2312" w:hAnsi="宋体" w:eastAsia="‹ΟGB2312"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ΟGB2312" w:hAnsi="宋体" w:eastAsia="‹ΟGB2312" w:cs="宋体"/>
          <w:color w:val="000000" w:themeColor="text1"/>
          <w:kern w:val="0"/>
          <w:sz w:val="24"/>
          <w:szCs w:val="24"/>
          <w:highlight w:val="none"/>
          <w:u w:val="none"/>
          <w:lang w:val="en-US" w:eastAsia="zh-CN"/>
          <w14:textFill>
            <w14:solidFill>
              <w14:schemeClr w14:val="tx1"/>
            </w14:solidFill>
          </w14:textFill>
        </w:rPr>
        <w:t>人，营业收入为</w:t>
      </w:r>
      <w:r>
        <w:rPr>
          <w:rFonts w:hint="eastAsia" w:ascii="‹ΟGB2312" w:hAnsi="宋体" w:eastAsia="‹ΟGB2312"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ΟGB2312" w:hAnsi="宋体" w:eastAsia="‹ΟGB2312" w:cs="宋体"/>
          <w:color w:val="000000" w:themeColor="text1"/>
          <w:kern w:val="0"/>
          <w:sz w:val="24"/>
          <w:szCs w:val="24"/>
          <w:highlight w:val="none"/>
          <w:u w:val="none"/>
          <w:lang w:val="en-US" w:eastAsia="zh-CN"/>
          <w14:textFill>
            <w14:solidFill>
              <w14:schemeClr w14:val="tx1"/>
            </w14:solidFill>
          </w14:textFill>
        </w:rPr>
        <w:t>万元，资产总额为</w:t>
      </w:r>
      <w:r>
        <w:rPr>
          <w:rFonts w:hint="eastAsia" w:ascii="‹ΟGB2312" w:hAnsi="宋体" w:eastAsia="‹ΟGB2312"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ΟGB2312" w:hAnsi="宋体" w:eastAsia="‹ΟGB2312" w:cs="宋体"/>
          <w:color w:val="000000" w:themeColor="text1"/>
          <w:kern w:val="0"/>
          <w:sz w:val="24"/>
          <w:szCs w:val="24"/>
          <w:highlight w:val="none"/>
          <w:u w:val="none"/>
          <w:lang w:val="en-US" w:eastAsia="zh-CN"/>
          <w14:textFill>
            <w14:solidFill>
              <w14:schemeClr w14:val="tx1"/>
            </w14:solidFill>
          </w14:textFill>
        </w:rPr>
        <w:t>万元，属于</w:t>
      </w:r>
      <w:r>
        <w:rPr>
          <w:rFonts w:hint="eastAsia" w:ascii="‹ΟGB2312" w:hAnsi="宋体" w:eastAsia="‹ΟGB2312" w:cs="宋体"/>
          <w:color w:val="000000" w:themeColor="text1"/>
          <w:kern w:val="0"/>
          <w:sz w:val="24"/>
          <w:szCs w:val="24"/>
          <w:highlight w:val="none"/>
          <w:u w:val="single"/>
          <w:lang w:val="en-US" w:eastAsia="zh-CN"/>
          <w14:textFill>
            <w14:solidFill>
              <w14:schemeClr w14:val="tx1"/>
            </w14:solidFill>
          </w14:textFill>
        </w:rPr>
        <w:t>（中型企业、小型企业、微型企业）</w:t>
      </w:r>
      <w:r>
        <w:rPr>
          <w:rFonts w:hint="eastAsia" w:ascii="‹ΟGB2312" w:hAnsi="宋体" w:eastAsia="‹ΟGB2312" w:cs="宋体"/>
          <w:color w:val="000000" w:themeColor="text1"/>
          <w:kern w:val="0"/>
          <w:sz w:val="24"/>
          <w:szCs w:val="24"/>
          <w:highlight w:val="none"/>
          <w:u w:val="none"/>
          <w:lang w:val="en-US" w:eastAsia="zh-CN"/>
          <w14:textFill>
            <w14:solidFill>
              <w14:schemeClr w14:val="tx1"/>
            </w14:solidFill>
          </w14:textFill>
        </w:rPr>
        <w:t>；</w:t>
      </w:r>
    </w:p>
    <w:p w14:paraId="28ABB00B">
      <w:pPr>
        <w:pStyle w:val="2"/>
        <w:spacing w:beforeLines="0" w:afterLines="0"/>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 xml:space="preserve">   ......</w:t>
      </w:r>
    </w:p>
    <w:p w14:paraId="644FBBA0">
      <w:pPr>
        <w:pStyle w:val="5"/>
        <w:rPr>
          <w:rFonts w:hint="eastAsia"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以上企业，不属于大企业的分支机构，不存在控股股东为大企业的情形，也不存在与大企业的负责人为同一人的情形。</w:t>
      </w:r>
    </w:p>
    <w:p w14:paraId="5E7FB185">
      <w:pPr>
        <w:pStyle w:val="5"/>
        <w:rPr>
          <w:rFonts w:hint="eastAsia"/>
          <w:color w:val="000000" w:themeColor="text1"/>
          <w:kern w:val="0"/>
          <w:sz w:val="24"/>
          <w:szCs w:val="24"/>
          <w:highlight w:val="none"/>
          <w14:textFill>
            <w14:solidFill>
              <w14:schemeClr w14:val="tx1"/>
            </w14:solidFill>
          </w14:textFill>
        </w:rPr>
      </w:pPr>
      <w:r>
        <w:rPr>
          <w:rFonts w:hint="eastAsia" w:ascii="‹ΟGB2312" w:eastAsia="‹ΟGB2312"/>
          <w:color w:val="000000" w:themeColor="text1"/>
          <w:kern w:val="0"/>
          <w:sz w:val="24"/>
          <w:szCs w:val="24"/>
          <w:highlight w:val="none"/>
          <w14:textFill>
            <w14:solidFill>
              <w14:schemeClr w14:val="tx1"/>
            </w14:solidFill>
          </w14:textFill>
        </w:rPr>
        <w:t>本</w:t>
      </w:r>
      <w:r>
        <w:rPr>
          <w:rFonts w:hint="eastAsia" w:ascii="‹ΟGB2312" w:eastAsia="‹ΟGB2312"/>
          <w:color w:val="000000" w:themeColor="text1"/>
          <w:kern w:val="0"/>
          <w:sz w:val="24"/>
          <w:szCs w:val="24"/>
          <w:highlight w:val="none"/>
          <w:lang w:eastAsia="zh-CN"/>
          <w14:textFill>
            <w14:solidFill>
              <w14:schemeClr w14:val="tx1"/>
            </w14:solidFill>
          </w14:textFill>
        </w:rPr>
        <w:t>企业</w:t>
      </w:r>
      <w:r>
        <w:rPr>
          <w:rFonts w:hint="eastAsia" w:ascii="‹ΟGB2312" w:eastAsia="‹ΟGB2312"/>
          <w:color w:val="000000" w:themeColor="text1"/>
          <w:kern w:val="0"/>
          <w:sz w:val="24"/>
          <w:szCs w:val="24"/>
          <w:highlight w:val="none"/>
          <w14:textFill>
            <w14:solidFill>
              <w14:schemeClr w14:val="tx1"/>
            </w14:solidFill>
          </w14:textFill>
        </w:rPr>
        <w:t>对上述声明的真实性负责。如有虚假，将依法承担相应责任。</w:t>
      </w:r>
    </w:p>
    <w:p w14:paraId="29F69452">
      <w:pPr>
        <w:widowControl/>
        <w:shd w:val="clear" w:color="auto" w:fill="FFFFFF"/>
        <w:spacing w:line="460" w:lineRule="atLeast"/>
        <w:ind w:firstLine="240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lang w:val="en-US" w:eastAsia="zh-CN"/>
          <w14:textFill>
            <w14:solidFill>
              <w14:schemeClr w14:val="tx1"/>
            </w14:solidFill>
          </w14:textFill>
        </w:rPr>
        <w:t>投标人</w:t>
      </w:r>
      <w:r>
        <w:rPr>
          <w:rFonts w:hint="eastAsia"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u w:val="single"/>
          <w14:textFill>
            <w14:solidFill>
              <w14:schemeClr w14:val="tx1"/>
            </w14:solidFill>
          </w14:textFill>
        </w:rPr>
        <w:t>     </w:t>
      </w:r>
      <w:r>
        <w:rPr>
          <w:rFonts w:hint="eastAsia" w:ascii="宋体" w:hAnsi="宋体" w:eastAsia="宋体" w:cs="Times New Roman"/>
          <w:color w:val="000000" w:themeColor="text1"/>
          <w:kern w:val="0"/>
          <w:sz w:val="24"/>
          <w:szCs w:val="24"/>
          <w:highlight w:val="none"/>
          <w14:textFill>
            <w14:solidFill>
              <w14:schemeClr w14:val="tx1"/>
            </w14:solidFill>
          </w14:textFill>
        </w:rPr>
        <w:t>（全称并加盖公章）</w:t>
      </w:r>
    </w:p>
    <w:p w14:paraId="276DF2CE">
      <w:pPr>
        <w:widowControl/>
        <w:shd w:val="clear" w:color="auto" w:fill="FFFFFF"/>
        <w:spacing w:line="460" w:lineRule="atLeast"/>
        <w:ind w:left="3959" w:leftChars="228" w:hanging="3480" w:hangingChars="1450"/>
        <w:rPr>
          <w:rFonts w:hint="default" w:ascii="Times New Roman" w:hAnsi="Times New Roman" w:eastAsia="宋体" w:cs="Times New Roman"/>
          <w:color w:val="000000" w:themeColor="text1"/>
          <w:kern w:val="0"/>
          <w:sz w:val="24"/>
          <w:szCs w:val="24"/>
          <w:highlight w:val="none"/>
          <w:u w:val="single"/>
          <w:lang w:val="en-US"/>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 xml:space="preserve">       日期：</w:t>
      </w:r>
      <w:r>
        <w:rPr>
          <w:rFonts w:hint="eastAsia" w:ascii="宋体" w:hAnsi="宋体" w:eastAsia="宋体" w:cs="Times New Roman"/>
          <w:color w:val="000000" w:themeColor="text1"/>
          <w:kern w:val="0"/>
          <w:sz w:val="24"/>
          <w:szCs w:val="24"/>
          <w:highlight w:val="none"/>
          <w:u w:val="single"/>
          <w:lang w:val="en-US" w:eastAsia="zh-CN"/>
          <w14:textFill>
            <w14:solidFill>
              <w14:schemeClr w14:val="tx1"/>
            </w14:solidFill>
          </w14:textFill>
        </w:rPr>
        <w:t xml:space="preserve">                       </w:t>
      </w:r>
    </w:p>
    <w:p w14:paraId="287A0384">
      <w:pPr>
        <w:widowControl/>
        <w:wordWrap w:val="0"/>
        <w:jc w:val="left"/>
        <w:rPr>
          <w:rFonts w:ascii="宋体" w:hAnsi="宋体" w:eastAsia="宋体" w:cs="宋体"/>
          <w:b/>
          <w:color w:val="000000" w:themeColor="text1"/>
          <w:kern w:val="0"/>
          <w:sz w:val="32"/>
          <w:szCs w:val="32"/>
          <w:highlight w:val="none"/>
          <w14:textFill>
            <w14:solidFill>
              <w14:schemeClr w14:val="tx1"/>
            </w14:solidFill>
          </w14:textFill>
        </w:rPr>
      </w:pPr>
    </w:p>
    <w:p w14:paraId="42BE7A35">
      <w:pPr>
        <w:pStyle w:val="2"/>
        <w:rPr>
          <w:color w:val="000000" w:themeColor="text1"/>
          <w:highlight w:val="none"/>
          <w14:textFill>
            <w14:solidFill>
              <w14:schemeClr w14:val="tx1"/>
            </w14:solidFill>
          </w14:textFill>
        </w:rPr>
      </w:pPr>
    </w:p>
    <w:p w14:paraId="4C7D1E52">
      <w:pPr>
        <w:keepNext/>
        <w:keepLines/>
        <w:widowControl w:val="0"/>
        <w:spacing w:line="360" w:lineRule="auto"/>
        <w:jc w:val="both"/>
        <w:outlineLvl w:val="3"/>
        <w:rPr>
          <w:rFonts w:ascii="宋体" w:hAnsi="宋体" w:eastAsia="宋体" w:cs="宋体"/>
          <w:b/>
          <w:bCs/>
          <w:color w:val="000000" w:themeColor="text1"/>
          <w:kern w:val="0"/>
          <w:sz w:val="32"/>
          <w:szCs w:val="32"/>
          <w:highlight w:val="none"/>
          <w:lang w:val="en-US" w:eastAsia="zh-CN" w:bidi="ar-SA"/>
          <w14:textFill>
            <w14:solidFill>
              <w14:schemeClr w14:val="tx1"/>
            </w14:solidFill>
          </w14:textFill>
        </w:rPr>
      </w:pPr>
    </w:p>
    <w:p w14:paraId="0BCBAC01">
      <w:pPr>
        <w:rPr>
          <w:rFonts w:ascii="宋体" w:hAnsi="宋体" w:eastAsia="宋体" w:cs="宋体"/>
          <w:b/>
          <w:color w:val="000000" w:themeColor="text1"/>
          <w:kern w:val="0"/>
          <w:sz w:val="32"/>
          <w:szCs w:val="32"/>
          <w:highlight w:val="none"/>
          <w14:textFill>
            <w14:solidFill>
              <w14:schemeClr w14:val="tx1"/>
            </w14:solidFill>
          </w14:textFill>
        </w:rPr>
      </w:pPr>
    </w:p>
    <w:p w14:paraId="3083AD1B">
      <w:pPr>
        <w:keepNext/>
        <w:keepLines/>
        <w:widowControl w:val="0"/>
        <w:spacing w:line="360" w:lineRule="auto"/>
        <w:jc w:val="both"/>
        <w:outlineLvl w:val="3"/>
        <w:rPr>
          <w:rFonts w:ascii="宋体" w:hAnsi="宋体" w:eastAsia="宋体" w:cs="宋体"/>
          <w:b/>
          <w:bCs/>
          <w:color w:val="000000" w:themeColor="text1"/>
          <w:kern w:val="0"/>
          <w:sz w:val="32"/>
          <w:szCs w:val="32"/>
          <w:highlight w:val="none"/>
          <w:lang w:val="en-US" w:eastAsia="zh-CN" w:bidi="ar-SA"/>
          <w14:textFill>
            <w14:solidFill>
              <w14:schemeClr w14:val="tx1"/>
            </w14:solidFill>
          </w14:textFill>
        </w:rPr>
      </w:pPr>
    </w:p>
    <w:p w14:paraId="341938C9">
      <w:pPr>
        <w:rPr>
          <w:rFonts w:ascii="宋体" w:hAnsi="宋体" w:eastAsia="宋体" w:cs="宋体"/>
          <w:b/>
          <w:color w:val="000000" w:themeColor="text1"/>
          <w:kern w:val="0"/>
          <w:sz w:val="32"/>
          <w:szCs w:val="32"/>
          <w:highlight w:val="none"/>
          <w14:textFill>
            <w14:solidFill>
              <w14:schemeClr w14:val="tx1"/>
            </w14:solidFill>
          </w14:textFill>
        </w:rPr>
      </w:pPr>
    </w:p>
    <w:p w14:paraId="0BFC043D">
      <w:pPr>
        <w:widowControl/>
        <w:wordWrap w:val="0"/>
        <w:jc w:val="left"/>
        <w:rPr>
          <w:rFonts w:hint="eastAsia" w:ascii="宋体" w:hAnsi="宋体" w:eastAsia="宋体" w:cs="宋体"/>
          <w:b/>
          <w:color w:val="000000" w:themeColor="text1"/>
          <w:kern w:val="0"/>
          <w:sz w:val="28"/>
          <w:szCs w:val="28"/>
          <w:highlight w:val="none"/>
          <w:lang w:eastAsia="zh-CN"/>
          <w14:textFill>
            <w14:solidFill>
              <w14:schemeClr w14:val="tx1"/>
            </w14:solidFill>
          </w14:textFill>
        </w:rPr>
      </w:pPr>
      <w:r>
        <w:rPr>
          <w:rFonts w:ascii="宋体" w:hAnsi="宋体" w:eastAsia="宋体" w:cs="宋体"/>
          <w:b/>
          <w:color w:val="000000" w:themeColor="text1"/>
          <w:kern w:val="0"/>
          <w:sz w:val="28"/>
          <w:szCs w:val="28"/>
          <w:highlight w:val="none"/>
          <w14:textFill>
            <w14:solidFill>
              <w14:schemeClr w14:val="tx1"/>
            </w14:solidFill>
          </w14:textFill>
        </w:rPr>
        <w:t>8.1</w:t>
      </w:r>
      <w:r>
        <w:rPr>
          <w:rFonts w:hint="eastAsia" w:ascii="宋体" w:hAnsi="宋体" w:eastAsia="宋体" w:cs="宋体"/>
          <w:b/>
          <w:color w:val="000000" w:themeColor="text1"/>
          <w:kern w:val="0"/>
          <w:sz w:val="28"/>
          <w:szCs w:val="28"/>
          <w:highlight w:val="none"/>
          <w:lang w:val="en-US" w:eastAsia="zh-CN"/>
          <w14:textFill>
            <w14:solidFill>
              <w14:schemeClr w14:val="tx1"/>
            </w14:solidFill>
          </w14:textFill>
        </w:rPr>
        <w:t>1</w:t>
      </w:r>
    </w:p>
    <w:p w14:paraId="64831C2F">
      <w:pPr>
        <w:widowControl/>
        <w:jc w:val="center"/>
        <w:rPr>
          <w:rFonts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t>残疾人福利性单位声明函（格式）</w:t>
      </w:r>
    </w:p>
    <w:p w14:paraId="14B99A05">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中国残疾人联合会关于促进残疾人就业政府采购政策的通知》（财库〔2017〕141号）的规定，本单位为符合条件的残疾人福利性单位，且本单位参加______单位的______项目采购活动</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由</w:t>
      </w:r>
      <w:r>
        <w:rPr>
          <w:rFonts w:hint="eastAsia" w:ascii="宋体" w:hAnsi="宋体" w:eastAsia="宋体" w:cs="宋体"/>
          <w:color w:val="000000" w:themeColor="text1"/>
          <w:kern w:val="0"/>
          <w:sz w:val="24"/>
          <w:szCs w:val="24"/>
          <w:highlight w:val="none"/>
          <w14:textFill>
            <w14:solidFill>
              <w14:schemeClr w14:val="tx1"/>
            </w14:solidFill>
          </w14:textFill>
        </w:rPr>
        <w:t>本单位提供服务。</w:t>
      </w:r>
    </w:p>
    <w:p w14:paraId="7EF4E4F3">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本单位对上述声明的真实性负责。如有虚假，将依法承担相应责任。</w:t>
      </w:r>
    </w:p>
    <w:p w14:paraId="1B7EEF72">
      <w:pPr>
        <w:keepNext w:val="0"/>
        <w:keepLines w:val="0"/>
        <w:pageBreakBefore w:val="0"/>
        <w:widowControl/>
        <w:kinsoku/>
        <w:wordWrap w:val="0"/>
        <w:overflowPunct/>
        <w:topLinePunct w:val="0"/>
        <w:autoSpaceDE/>
        <w:autoSpaceDN/>
        <w:bidi w:val="0"/>
        <w:adjustRightInd/>
        <w:snapToGrid/>
        <w:spacing w:line="360" w:lineRule="auto"/>
        <w:ind w:firstLine="4920" w:firstLineChars="2050"/>
        <w:jc w:val="left"/>
        <w:textAlignment w:val="auto"/>
        <w:rPr>
          <w:rFonts w:ascii="宋体" w:hAnsi="宋体" w:eastAsia="宋体" w:cs="宋体"/>
          <w:color w:val="000000" w:themeColor="text1"/>
          <w:kern w:val="0"/>
          <w:sz w:val="24"/>
          <w:szCs w:val="24"/>
          <w:highlight w:val="none"/>
          <w14:textFill>
            <w14:solidFill>
              <w14:schemeClr w14:val="tx1"/>
            </w14:solidFill>
          </w14:textFill>
        </w:rPr>
      </w:pPr>
    </w:p>
    <w:p w14:paraId="55EDBC72">
      <w:pPr>
        <w:keepNext w:val="0"/>
        <w:keepLines w:val="0"/>
        <w:pageBreakBefore w:val="0"/>
        <w:widowControl/>
        <w:kinsoku/>
        <w:wordWrap w:val="0"/>
        <w:overflowPunct/>
        <w:topLinePunct w:val="0"/>
        <w:autoSpaceDE/>
        <w:autoSpaceDN/>
        <w:bidi w:val="0"/>
        <w:adjustRightInd/>
        <w:snapToGrid/>
        <w:spacing w:line="360" w:lineRule="auto"/>
        <w:ind w:firstLine="2280" w:firstLineChars="95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投标人：</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 xml:space="preserve">（全称并加盖公章）  </w:t>
      </w:r>
    </w:p>
    <w:p w14:paraId="416BC3AF">
      <w:pPr>
        <w:keepNext w:val="0"/>
        <w:keepLines w:val="0"/>
        <w:pageBreakBefore w:val="0"/>
        <w:widowControl/>
        <w:kinsoku/>
        <w:wordWrap w:val="0"/>
        <w:overflowPunct/>
        <w:topLinePunct w:val="0"/>
        <w:autoSpaceDE/>
        <w:autoSpaceDN/>
        <w:bidi w:val="0"/>
        <w:adjustRightInd/>
        <w:snapToGrid/>
        <w:spacing w:line="360" w:lineRule="auto"/>
        <w:ind w:firstLine="4920" w:firstLineChars="2050"/>
        <w:jc w:val="left"/>
        <w:textAlignment w:val="auto"/>
        <w:rPr>
          <w:rFonts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年   月    日</w:t>
      </w:r>
    </w:p>
    <w:p w14:paraId="0CF764D1">
      <w:pPr>
        <w:widowControl/>
        <w:snapToGrid w:val="0"/>
        <w:spacing w:line="360" w:lineRule="auto"/>
        <w:jc w:val="left"/>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 xml:space="preserve"> </w:t>
      </w:r>
    </w:p>
    <w:p w14:paraId="583E2878">
      <w:pPr>
        <w:keepNext/>
        <w:keepLines/>
        <w:widowControl w:val="0"/>
        <w:spacing w:line="360" w:lineRule="auto"/>
        <w:jc w:val="both"/>
        <w:outlineLvl w:val="3"/>
        <w:rPr>
          <w:rFonts w:hint="eastAsia" w:ascii="宋体" w:hAnsi="宋体" w:eastAsia="宋体" w:cs="宋体"/>
          <w:b/>
          <w:bCs/>
          <w:color w:val="000000" w:themeColor="text1"/>
          <w:kern w:val="0"/>
          <w:sz w:val="24"/>
          <w:szCs w:val="28"/>
          <w:highlight w:val="none"/>
          <w:lang w:val="en-US" w:eastAsia="zh-CN" w:bidi="ar-SA"/>
          <w14:textFill>
            <w14:solidFill>
              <w14:schemeClr w14:val="tx1"/>
            </w14:solidFill>
          </w14:textFill>
        </w:rPr>
      </w:pPr>
    </w:p>
    <w:p w14:paraId="529B7DEB">
      <w:pPr>
        <w:rPr>
          <w:rFonts w:hint="eastAsia" w:ascii="Times New Roman" w:hAnsi="Times New Roman" w:eastAsia="宋体" w:cs="Times New Roman"/>
          <w:color w:val="000000" w:themeColor="text1"/>
          <w:highlight w:val="none"/>
          <w14:textFill>
            <w14:solidFill>
              <w14:schemeClr w14:val="tx1"/>
            </w14:solidFill>
          </w14:textFill>
        </w:rPr>
      </w:pPr>
    </w:p>
    <w:p w14:paraId="02CC0F3D">
      <w:pPr>
        <w:keepNext/>
        <w:keepLines/>
        <w:widowControl w:val="0"/>
        <w:spacing w:line="360" w:lineRule="auto"/>
        <w:jc w:val="both"/>
        <w:outlineLvl w:val="3"/>
        <w:rPr>
          <w:rFonts w:hint="eastAsia" w:ascii="宋体" w:hAnsi="宋体" w:eastAsia="宋体" w:cs="宋体"/>
          <w:b/>
          <w:bCs/>
          <w:color w:val="000000" w:themeColor="text1"/>
          <w:kern w:val="0"/>
          <w:sz w:val="24"/>
          <w:szCs w:val="28"/>
          <w:highlight w:val="none"/>
          <w:lang w:val="en-US" w:eastAsia="zh-CN" w:bidi="ar-SA"/>
          <w14:textFill>
            <w14:solidFill>
              <w14:schemeClr w14:val="tx1"/>
            </w14:solidFill>
          </w14:textFill>
        </w:rPr>
      </w:pPr>
    </w:p>
    <w:p w14:paraId="11D5E529">
      <w:pPr>
        <w:rPr>
          <w:rFonts w:hint="eastAsia" w:ascii="宋体" w:hAnsi="宋体" w:eastAsia="宋体" w:cs="宋体"/>
          <w:b/>
          <w:color w:val="000000" w:themeColor="text1"/>
          <w:kern w:val="0"/>
          <w:sz w:val="24"/>
          <w:highlight w:val="none"/>
          <w14:textFill>
            <w14:solidFill>
              <w14:schemeClr w14:val="tx1"/>
            </w14:solidFill>
          </w14:textFill>
        </w:rPr>
      </w:pPr>
    </w:p>
    <w:p w14:paraId="74EBE503">
      <w:pPr>
        <w:keepNext/>
        <w:keepLines/>
        <w:widowControl w:val="0"/>
        <w:spacing w:line="360" w:lineRule="auto"/>
        <w:jc w:val="both"/>
        <w:outlineLvl w:val="3"/>
        <w:rPr>
          <w:rFonts w:hint="eastAsia" w:ascii="宋体" w:hAnsi="宋体" w:eastAsia="宋体" w:cs="宋体"/>
          <w:b/>
          <w:bCs/>
          <w:color w:val="000000" w:themeColor="text1"/>
          <w:kern w:val="0"/>
          <w:sz w:val="24"/>
          <w:szCs w:val="28"/>
          <w:highlight w:val="none"/>
          <w:lang w:val="en-US" w:eastAsia="zh-CN" w:bidi="ar-SA"/>
          <w14:textFill>
            <w14:solidFill>
              <w14:schemeClr w14:val="tx1"/>
            </w14:solidFill>
          </w14:textFill>
        </w:rPr>
      </w:pPr>
    </w:p>
    <w:p w14:paraId="29B3E1BC">
      <w:pPr>
        <w:rPr>
          <w:rFonts w:hint="eastAsia" w:ascii="宋体" w:hAnsi="宋体" w:eastAsia="宋体" w:cs="宋体"/>
          <w:b/>
          <w:color w:val="000000" w:themeColor="text1"/>
          <w:kern w:val="0"/>
          <w:sz w:val="24"/>
          <w:highlight w:val="none"/>
          <w14:textFill>
            <w14:solidFill>
              <w14:schemeClr w14:val="tx1"/>
            </w14:solidFill>
          </w14:textFill>
        </w:rPr>
      </w:pPr>
    </w:p>
    <w:p w14:paraId="0B3ED6AB">
      <w:pPr>
        <w:keepNext/>
        <w:keepLines/>
        <w:widowControl w:val="0"/>
        <w:spacing w:line="360" w:lineRule="auto"/>
        <w:jc w:val="both"/>
        <w:outlineLvl w:val="3"/>
        <w:rPr>
          <w:rFonts w:hint="eastAsia" w:ascii="宋体" w:hAnsi="宋体" w:eastAsia="宋体" w:cs="宋体"/>
          <w:b/>
          <w:bCs/>
          <w:color w:val="000000" w:themeColor="text1"/>
          <w:kern w:val="0"/>
          <w:sz w:val="24"/>
          <w:szCs w:val="28"/>
          <w:highlight w:val="none"/>
          <w:lang w:val="en-US" w:eastAsia="zh-CN" w:bidi="ar-SA"/>
          <w14:textFill>
            <w14:solidFill>
              <w14:schemeClr w14:val="tx1"/>
            </w14:solidFill>
          </w14:textFill>
        </w:rPr>
      </w:pPr>
    </w:p>
    <w:p w14:paraId="629870C7">
      <w:pPr>
        <w:rPr>
          <w:rFonts w:hint="eastAsia" w:ascii="宋体" w:hAnsi="宋体" w:eastAsia="宋体" w:cs="宋体"/>
          <w:b/>
          <w:color w:val="000000" w:themeColor="text1"/>
          <w:kern w:val="0"/>
          <w:sz w:val="24"/>
          <w:highlight w:val="none"/>
          <w14:textFill>
            <w14:solidFill>
              <w14:schemeClr w14:val="tx1"/>
            </w14:solidFill>
          </w14:textFill>
        </w:rPr>
      </w:pPr>
    </w:p>
    <w:p w14:paraId="2C78386C">
      <w:pPr>
        <w:keepNext/>
        <w:keepLines/>
        <w:widowControl w:val="0"/>
        <w:spacing w:line="360" w:lineRule="auto"/>
        <w:jc w:val="both"/>
        <w:outlineLvl w:val="3"/>
        <w:rPr>
          <w:rFonts w:hint="eastAsia" w:ascii="宋体" w:hAnsi="宋体" w:eastAsia="宋体" w:cs="宋体"/>
          <w:b/>
          <w:bCs/>
          <w:color w:val="000000" w:themeColor="text1"/>
          <w:kern w:val="0"/>
          <w:sz w:val="24"/>
          <w:szCs w:val="28"/>
          <w:highlight w:val="none"/>
          <w:lang w:val="en-US" w:eastAsia="zh-CN" w:bidi="ar-SA"/>
          <w14:textFill>
            <w14:solidFill>
              <w14:schemeClr w14:val="tx1"/>
            </w14:solidFill>
          </w14:textFill>
        </w:rPr>
      </w:pPr>
    </w:p>
    <w:p w14:paraId="7EBC3104">
      <w:pPr>
        <w:rPr>
          <w:rFonts w:hint="eastAsia" w:ascii="宋体" w:hAnsi="宋体" w:eastAsia="宋体" w:cs="宋体"/>
          <w:b/>
          <w:color w:val="000000" w:themeColor="text1"/>
          <w:kern w:val="0"/>
          <w:sz w:val="24"/>
          <w:highlight w:val="none"/>
          <w14:textFill>
            <w14:solidFill>
              <w14:schemeClr w14:val="tx1"/>
            </w14:solidFill>
          </w14:textFill>
        </w:rPr>
      </w:pPr>
    </w:p>
    <w:p w14:paraId="102AF152">
      <w:pPr>
        <w:keepNext/>
        <w:keepLines/>
        <w:widowControl w:val="0"/>
        <w:spacing w:line="360" w:lineRule="auto"/>
        <w:jc w:val="both"/>
        <w:outlineLvl w:val="3"/>
        <w:rPr>
          <w:rFonts w:hint="eastAsia" w:ascii="宋体" w:hAnsi="宋体" w:eastAsia="宋体" w:cs="宋体"/>
          <w:b/>
          <w:bCs/>
          <w:color w:val="000000" w:themeColor="text1"/>
          <w:kern w:val="0"/>
          <w:sz w:val="24"/>
          <w:szCs w:val="28"/>
          <w:highlight w:val="none"/>
          <w:lang w:val="en-US" w:eastAsia="zh-CN" w:bidi="ar-SA"/>
          <w14:textFill>
            <w14:solidFill>
              <w14:schemeClr w14:val="tx1"/>
            </w14:solidFill>
          </w14:textFill>
        </w:rPr>
      </w:pPr>
    </w:p>
    <w:p w14:paraId="5E552C89">
      <w:pPr>
        <w:rPr>
          <w:rFonts w:hint="eastAsia" w:ascii="宋体" w:hAnsi="宋体" w:eastAsia="宋体" w:cs="宋体"/>
          <w:b/>
          <w:color w:val="000000" w:themeColor="text1"/>
          <w:kern w:val="0"/>
          <w:sz w:val="24"/>
          <w:highlight w:val="none"/>
          <w14:textFill>
            <w14:solidFill>
              <w14:schemeClr w14:val="tx1"/>
            </w14:solidFill>
          </w14:textFill>
        </w:rPr>
      </w:pPr>
    </w:p>
    <w:p w14:paraId="2068865A">
      <w:pPr>
        <w:keepNext/>
        <w:keepLines/>
        <w:widowControl w:val="0"/>
        <w:spacing w:line="360" w:lineRule="auto"/>
        <w:jc w:val="both"/>
        <w:outlineLvl w:val="3"/>
        <w:rPr>
          <w:rFonts w:hint="eastAsia" w:ascii="宋体" w:hAnsi="宋体" w:eastAsia="宋体" w:cs="宋体"/>
          <w:b/>
          <w:bCs/>
          <w:color w:val="000000" w:themeColor="text1"/>
          <w:kern w:val="0"/>
          <w:sz w:val="24"/>
          <w:szCs w:val="28"/>
          <w:highlight w:val="none"/>
          <w:lang w:val="en-US" w:eastAsia="zh-CN" w:bidi="ar-SA"/>
          <w14:textFill>
            <w14:solidFill>
              <w14:schemeClr w14:val="tx1"/>
            </w14:solidFill>
          </w14:textFill>
        </w:rPr>
      </w:pPr>
    </w:p>
    <w:p w14:paraId="6AF93B14">
      <w:pPr>
        <w:rPr>
          <w:rFonts w:hint="eastAsia" w:ascii="宋体" w:hAnsi="宋体" w:eastAsia="宋体" w:cs="宋体"/>
          <w:b/>
          <w:color w:val="000000" w:themeColor="text1"/>
          <w:kern w:val="0"/>
          <w:sz w:val="24"/>
          <w:highlight w:val="none"/>
          <w14:textFill>
            <w14:solidFill>
              <w14:schemeClr w14:val="tx1"/>
            </w14:solidFill>
          </w14:textFill>
        </w:rPr>
      </w:pPr>
    </w:p>
    <w:p w14:paraId="4872B91F">
      <w:pPr>
        <w:keepNext/>
        <w:keepLines/>
        <w:widowControl w:val="0"/>
        <w:spacing w:line="360" w:lineRule="auto"/>
        <w:jc w:val="both"/>
        <w:outlineLvl w:val="3"/>
        <w:rPr>
          <w:rFonts w:hint="eastAsia" w:ascii="宋体" w:hAnsi="宋体" w:eastAsia="宋体" w:cs="宋体"/>
          <w:b/>
          <w:bCs/>
          <w:color w:val="000000" w:themeColor="text1"/>
          <w:kern w:val="0"/>
          <w:sz w:val="24"/>
          <w:szCs w:val="28"/>
          <w:highlight w:val="none"/>
          <w:lang w:val="en-US" w:eastAsia="zh-CN" w:bidi="ar-SA"/>
          <w14:textFill>
            <w14:solidFill>
              <w14:schemeClr w14:val="tx1"/>
            </w14:solidFill>
          </w14:textFill>
        </w:rPr>
      </w:pPr>
    </w:p>
    <w:p w14:paraId="04061F85">
      <w:pPr>
        <w:pStyle w:val="19"/>
        <w:rPr>
          <w:rFonts w:hint="eastAsia"/>
          <w:color w:val="000000" w:themeColor="text1"/>
          <w:highlight w:val="none"/>
          <w:lang w:val="en-US" w:eastAsia="zh-CN"/>
          <w14:textFill>
            <w14:solidFill>
              <w14:schemeClr w14:val="tx1"/>
            </w14:solidFill>
          </w14:textFill>
        </w:rPr>
      </w:pPr>
    </w:p>
    <w:p w14:paraId="230C9F9E">
      <w:pPr>
        <w:rPr>
          <w:rFonts w:hint="eastAsia" w:ascii="宋体" w:hAnsi="宋体" w:eastAsia="宋体" w:cs="宋体"/>
          <w:b/>
          <w:color w:val="000000" w:themeColor="text1"/>
          <w:kern w:val="0"/>
          <w:sz w:val="24"/>
          <w:highlight w:val="none"/>
          <w14:textFill>
            <w14:solidFill>
              <w14:schemeClr w14:val="tx1"/>
            </w14:solidFill>
          </w14:textFill>
        </w:rPr>
      </w:pPr>
    </w:p>
    <w:p w14:paraId="578541D3">
      <w:pPr>
        <w:keepNext/>
        <w:keepLines/>
        <w:widowControl w:val="0"/>
        <w:spacing w:line="360" w:lineRule="auto"/>
        <w:jc w:val="both"/>
        <w:outlineLvl w:val="3"/>
        <w:rPr>
          <w:rFonts w:hint="eastAsia" w:ascii="宋体" w:hAnsi="宋体" w:eastAsia="宋体" w:cs="宋体"/>
          <w:b/>
          <w:bCs/>
          <w:color w:val="000000" w:themeColor="text1"/>
          <w:kern w:val="0"/>
          <w:sz w:val="24"/>
          <w:szCs w:val="28"/>
          <w:highlight w:val="none"/>
          <w:lang w:val="en-US" w:eastAsia="zh-CN" w:bidi="ar-SA"/>
          <w14:textFill>
            <w14:solidFill>
              <w14:schemeClr w14:val="tx1"/>
            </w14:solidFill>
          </w14:textFill>
        </w:rPr>
      </w:pPr>
    </w:p>
    <w:p w14:paraId="16296248">
      <w:pPr>
        <w:rPr>
          <w:rFonts w:hint="eastAsia" w:ascii="Times New Roman" w:hAnsi="Times New Roman" w:eastAsia="宋体" w:cs="Times New Roman"/>
          <w:color w:val="000000" w:themeColor="text1"/>
          <w:highlight w:val="none"/>
          <w14:textFill>
            <w14:solidFill>
              <w14:schemeClr w14:val="tx1"/>
            </w14:solidFill>
          </w14:textFill>
        </w:rPr>
      </w:pPr>
    </w:p>
    <w:p w14:paraId="3DBA109A">
      <w:pPr>
        <w:widowControl/>
        <w:spacing w:line="360" w:lineRule="auto"/>
        <w:ind w:firstLine="482" w:firstLineChars="200"/>
        <w:jc w:val="left"/>
        <w:rPr>
          <w:rFonts w:hint="eastAsia" w:ascii="宋体" w:hAnsi="宋体" w:eastAsia="宋体" w:cs="宋体"/>
          <w:b/>
          <w:color w:val="000000" w:themeColor="text1"/>
          <w:kern w:val="0"/>
          <w:sz w:val="24"/>
          <w:highlight w:val="none"/>
          <w:shd w:val="clear" w:color="auto" w:fill="auto"/>
          <w14:textFill>
            <w14:solidFill>
              <w14:schemeClr w14:val="tx1"/>
            </w14:solidFill>
          </w14:textFill>
        </w:rPr>
      </w:pPr>
    </w:p>
    <w:p w14:paraId="54E88520">
      <w:pPr>
        <w:widowControl/>
        <w:snapToGrid w:val="0"/>
        <w:spacing w:line="460" w:lineRule="exact"/>
        <w:jc w:val="left"/>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t>8.</w:t>
      </w:r>
      <w:r>
        <w:rPr>
          <w:rFonts w:hint="eastAsia" w:ascii="宋体" w:hAnsi="宋体" w:eastAsia="宋体" w:cs="宋体"/>
          <w:b/>
          <w:color w:val="000000" w:themeColor="text1"/>
          <w:kern w:val="0"/>
          <w:sz w:val="28"/>
          <w:szCs w:val="28"/>
          <w:highlight w:val="none"/>
          <w:lang w:val="en-US" w:eastAsia="zh-CN"/>
          <w14:textFill>
            <w14:solidFill>
              <w14:schemeClr w14:val="tx1"/>
            </w14:solidFill>
          </w14:textFill>
        </w:rPr>
        <w:t>12</w:t>
      </w:r>
      <w:r>
        <w:rPr>
          <w:rFonts w:hint="eastAsia" w:ascii="宋体" w:hAnsi="宋体" w:eastAsia="宋体" w:cs="宋体"/>
          <w:b/>
          <w:color w:val="000000" w:themeColor="text1"/>
          <w:kern w:val="0"/>
          <w:sz w:val="28"/>
          <w:szCs w:val="28"/>
          <w:highlight w:val="none"/>
          <w14:textFill>
            <w14:solidFill>
              <w14:schemeClr w14:val="tx1"/>
            </w14:solidFill>
          </w14:textFill>
        </w:rPr>
        <w:t xml:space="preserve">  </w:t>
      </w:r>
      <w:r>
        <w:rPr>
          <w:rFonts w:hint="eastAsia" w:ascii="宋体" w:hAnsi="宋体" w:eastAsia="宋体" w:cs="宋体"/>
          <w:b/>
          <w:color w:val="000000" w:themeColor="text1"/>
          <w:kern w:val="0"/>
          <w:sz w:val="28"/>
          <w:szCs w:val="28"/>
          <w:highlight w:val="none"/>
          <w:lang w:val="en-US" w:eastAsia="zh-CN"/>
          <w14:textFill>
            <w14:solidFill>
              <w14:schemeClr w14:val="tx1"/>
            </w14:solidFill>
          </w14:textFill>
        </w:rPr>
        <w:t xml:space="preserve"> </w:t>
      </w:r>
      <w:r>
        <w:rPr>
          <w:rFonts w:hint="eastAsia" w:ascii="宋体" w:hAnsi="宋体" w:eastAsia="宋体" w:cs="宋体"/>
          <w:b/>
          <w:color w:val="000000" w:themeColor="text1"/>
          <w:kern w:val="0"/>
          <w:sz w:val="24"/>
          <w:szCs w:val="24"/>
          <w:highlight w:val="none"/>
          <w14:textFill>
            <w14:solidFill>
              <w14:schemeClr w14:val="tx1"/>
            </w14:solidFill>
          </w14:textFill>
        </w:rPr>
        <w:t>其他需要提供的证明材料</w:t>
      </w:r>
    </w:p>
    <w:p w14:paraId="2A24B0D5">
      <w:pPr>
        <w:widowControl/>
        <w:spacing w:before="100" w:beforeLines="0" w:beforeAutospacing="1" w:after="100" w:afterLines="0" w:afterAutospacing="1"/>
        <w:ind w:firstLine="562" w:firstLineChars="200"/>
        <w:jc w:val="left"/>
        <w:rPr>
          <w:rFonts w:ascii="宋体" w:hAnsi="宋体" w:eastAsia="宋体" w:cs="Times New Roman"/>
          <w:b/>
          <w:bCs/>
          <w:color w:val="000000" w:themeColor="text1"/>
          <w:kern w:val="0"/>
          <w:sz w:val="28"/>
          <w:szCs w:val="28"/>
          <w:highlight w:val="none"/>
          <w:shd w:val="clear" w:color="auto" w:fill="auto"/>
          <w:lang w:val="en-US" w:eastAsia="zh-CN" w:bidi="ar-SA"/>
          <w14:textFill>
            <w14:solidFill>
              <w14:schemeClr w14:val="tx1"/>
            </w14:solidFill>
          </w14:textFill>
        </w:rPr>
      </w:pPr>
    </w:p>
    <w:p w14:paraId="06D3E792">
      <w:pPr>
        <w:widowControl/>
        <w:spacing w:before="100" w:beforeLines="0" w:beforeAutospacing="1" w:after="100" w:afterLines="0" w:afterAutospacing="1"/>
        <w:ind w:firstLine="562" w:firstLineChars="200"/>
        <w:jc w:val="left"/>
        <w:rPr>
          <w:rFonts w:ascii="宋体" w:hAnsi="宋体" w:eastAsia="宋体" w:cs="Times New Roman"/>
          <w:b/>
          <w:bCs/>
          <w:color w:val="000000" w:themeColor="text1"/>
          <w:kern w:val="0"/>
          <w:sz w:val="28"/>
          <w:szCs w:val="28"/>
          <w:highlight w:val="none"/>
          <w:shd w:val="clear" w:color="auto" w:fill="auto"/>
          <w:lang w:val="en-US" w:eastAsia="zh-CN" w:bidi="ar-SA"/>
          <w14:textFill>
            <w14:solidFill>
              <w14:schemeClr w14:val="tx1"/>
            </w14:solidFill>
          </w14:textFill>
        </w:rPr>
      </w:pPr>
    </w:p>
    <w:p w14:paraId="5B574A3A">
      <w:pPr>
        <w:widowControl/>
        <w:spacing w:before="100" w:beforeLines="0" w:beforeAutospacing="1" w:after="100" w:afterLines="0" w:afterAutospacing="1"/>
        <w:ind w:firstLine="562" w:firstLineChars="200"/>
        <w:jc w:val="left"/>
        <w:rPr>
          <w:rFonts w:ascii="宋体" w:hAnsi="宋体" w:eastAsia="宋体" w:cs="Times New Roman"/>
          <w:b/>
          <w:bCs/>
          <w:color w:val="000000" w:themeColor="text1"/>
          <w:kern w:val="0"/>
          <w:sz w:val="28"/>
          <w:szCs w:val="28"/>
          <w:highlight w:val="none"/>
          <w:shd w:val="clear" w:color="auto" w:fill="auto"/>
          <w:lang w:val="en-US" w:eastAsia="zh-CN" w:bidi="ar-SA"/>
          <w14:textFill>
            <w14:solidFill>
              <w14:schemeClr w14:val="tx1"/>
            </w14:solidFill>
          </w14:textFill>
        </w:rPr>
      </w:pPr>
    </w:p>
    <w:p w14:paraId="6F881853">
      <w:pPr>
        <w:widowControl/>
        <w:spacing w:before="100" w:beforeLines="0" w:beforeAutospacing="1" w:after="100" w:afterLines="0" w:afterAutospacing="1"/>
        <w:ind w:firstLine="562" w:firstLineChars="200"/>
        <w:jc w:val="left"/>
        <w:rPr>
          <w:rFonts w:ascii="宋体" w:hAnsi="宋体" w:eastAsia="宋体" w:cs="Times New Roman"/>
          <w:b/>
          <w:bCs/>
          <w:color w:val="000000" w:themeColor="text1"/>
          <w:kern w:val="0"/>
          <w:sz w:val="28"/>
          <w:szCs w:val="28"/>
          <w:highlight w:val="none"/>
          <w:shd w:val="clear" w:color="auto" w:fill="auto"/>
          <w:lang w:val="en-US" w:eastAsia="zh-CN" w:bidi="ar-SA"/>
          <w14:textFill>
            <w14:solidFill>
              <w14:schemeClr w14:val="tx1"/>
            </w14:solidFill>
          </w14:textFill>
        </w:rPr>
      </w:pPr>
    </w:p>
    <w:p w14:paraId="21305FC3">
      <w:pPr>
        <w:widowControl/>
        <w:spacing w:before="100" w:beforeLines="0" w:beforeAutospacing="1" w:after="100" w:afterLines="0" w:afterAutospacing="1"/>
        <w:ind w:firstLine="562" w:firstLineChars="200"/>
        <w:jc w:val="left"/>
        <w:rPr>
          <w:rFonts w:ascii="宋体" w:hAnsi="宋体" w:eastAsia="宋体" w:cs="Times New Roman"/>
          <w:b/>
          <w:bCs/>
          <w:color w:val="000000" w:themeColor="text1"/>
          <w:kern w:val="0"/>
          <w:sz w:val="28"/>
          <w:szCs w:val="28"/>
          <w:highlight w:val="none"/>
          <w:shd w:val="clear" w:color="auto" w:fill="auto"/>
          <w:lang w:val="en-US" w:eastAsia="zh-CN" w:bidi="ar-SA"/>
          <w14:textFill>
            <w14:solidFill>
              <w14:schemeClr w14:val="tx1"/>
            </w14:solidFill>
          </w14:textFill>
        </w:rPr>
      </w:pPr>
    </w:p>
    <w:p w14:paraId="404CADC1">
      <w:pPr>
        <w:widowControl/>
        <w:spacing w:before="100" w:beforeLines="0" w:beforeAutospacing="1" w:after="100" w:afterLines="0" w:afterAutospacing="1"/>
        <w:ind w:firstLine="562" w:firstLineChars="200"/>
        <w:jc w:val="left"/>
        <w:rPr>
          <w:rFonts w:ascii="宋体" w:hAnsi="宋体" w:eastAsia="宋体" w:cs="Times New Roman"/>
          <w:b/>
          <w:bCs/>
          <w:color w:val="000000" w:themeColor="text1"/>
          <w:kern w:val="0"/>
          <w:sz w:val="28"/>
          <w:szCs w:val="28"/>
          <w:highlight w:val="none"/>
          <w:shd w:val="clear" w:color="auto" w:fill="auto"/>
          <w:lang w:val="en-US" w:eastAsia="zh-CN" w:bidi="ar-SA"/>
          <w14:textFill>
            <w14:solidFill>
              <w14:schemeClr w14:val="tx1"/>
            </w14:solidFill>
          </w14:textFill>
        </w:rPr>
      </w:pPr>
    </w:p>
    <w:p w14:paraId="620FCDF4">
      <w:pPr>
        <w:widowControl/>
        <w:spacing w:before="100" w:beforeLines="0" w:beforeAutospacing="1" w:after="100" w:afterLines="0" w:afterAutospacing="1"/>
        <w:ind w:firstLine="562" w:firstLineChars="200"/>
        <w:jc w:val="left"/>
        <w:rPr>
          <w:rFonts w:ascii="宋体" w:hAnsi="宋体" w:eastAsia="宋体" w:cs="Times New Roman"/>
          <w:b/>
          <w:bCs/>
          <w:color w:val="000000" w:themeColor="text1"/>
          <w:kern w:val="0"/>
          <w:sz w:val="28"/>
          <w:szCs w:val="28"/>
          <w:highlight w:val="none"/>
          <w:shd w:val="clear" w:color="auto" w:fill="auto"/>
          <w:lang w:val="en-US" w:eastAsia="zh-CN" w:bidi="ar-SA"/>
          <w14:textFill>
            <w14:solidFill>
              <w14:schemeClr w14:val="tx1"/>
            </w14:solidFill>
          </w14:textFill>
        </w:rPr>
      </w:pPr>
    </w:p>
    <w:p w14:paraId="2C3495A1">
      <w:pPr>
        <w:widowControl/>
        <w:spacing w:before="100" w:beforeLines="0" w:beforeAutospacing="1" w:after="100" w:afterLines="0" w:afterAutospacing="1"/>
        <w:ind w:firstLine="562" w:firstLineChars="200"/>
        <w:jc w:val="left"/>
        <w:rPr>
          <w:rFonts w:ascii="宋体" w:hAnsi="宋体" w:eastAsia="宋体" w:cs="Times New Roman"/>
          <w:b/>
          <w:bCs/>
          <w:color w:val="000000" w:themeColor="text1"/>
          <w:kern w:val="0"/>
          <w:sz w:val="28"/>
          <w:szCs w:val="28"/>
          <w:highlight w:val="none"/>
          <w:shd w:val="clear" w:color="auto" w:fill="auto"/>
          <w:lang w:val="en-US" w:eastAsia="zh-CN" w:bidi="ar-SA"/>
          <w14:textFill>
            <w14:solidFill>
              <w14:schemeClr w14:val="tx1"/>
            </w14:solidFill>
          </w14:textFill>
        </w:rPr>
      </w:pPr>
    </w:p>
    <w:p w14:paraId="5D8D4F00">
      <w:pPr>
        <w:widowControl/>
        <w:spacing w:before="100" w:beforeLines="0" w:beforeAutospacing="1" w:after="100" w:afterLines="0" w:afterAutospacing="1"/>
        <w:ind w:firstLine="562" w:firstLineChars="200"/>
        <w:jc w:val="left"/>
        <w:rPr>
          <w:rFonts w:ascii="宋体" w:hAnsi="宋体" w:eastAsia="宋体" w:cs="Times New Roman"/>
          <w:b/>
          <w:bCs/>
          <w:color w:val="000000" w:themeColor="text1"/>
          <w:kern w:val="0"/>
          <w:sz w:val="28"/>
          <w:szCs w:val="28"/>
          <w:highlight w:val="none"/>
          <w:shd w:val="clear" w:color="auto" w:fill="auto"/>
          <w:lang w:val="en-US" w:eastAsia="zh-CN" w:bidi="ar-SA"/>
          <w14:textFill>
            <w14:solidFill>
              <w14:schemeClr w14:val="tx1"/>
            </w14:solidFill>
          </w14:textFill>
        </w:rPr>
      </w:pPr>
    </w:p>
    <w:p w14:paraId="2AF38568">
      <w:pPr>
        <w:widowControl/>
        <w:spacing w:before="100" w:beforeLines="0" w:beforeAutospacing="1" w:after="100" w:afterLines="0" w:afterAutospacing="1"/>
        <w:ind w:firstLine="562" w:firstLineChars="200"/>
        <w:jc w:val="left"/>
        <w:rPr>
          <w:rFonts w:ascii="宋体" w:hAnsi="宋体" w:eastAsia="宋体" w:cs="Times New Roman"/>
          <w:b/>
          <w:bCs/>
          <w:color w:val="000000" w:themeColor="text1"/>
          <w:kern w:val="0"/>
          <w:sz w:val="28"/>
          <w:szCs w:val="28"/>
          <w:highlight w:val="none"/>
          <w:shd w:val="clear" w:color="auto" w:fill="auto"/>
          <w:lang w:val="en-US" w:eastAsia="zh-CN" w:bidi="ar-SA"/>
          <w14:textFill>
            <w14:solidFill>
              <w14:schemeClr w14:val="tx1"/>
            </w14:solidFill>
          </w14:textFill>
        </w:rPr>
      </w:pPr>
    </w:p>
    <w:p w14:paraId="73BB306C">
      <w:pPr>
        <w:pStyle w:val="9"/>
        <w:rPr>
          <w:color w:val="000000" w:themeColor="text1"/>
          <w:highlight w:val="none"/>
          <w:lang w:val="en-US" w:eastAsia="zh-CN"/>
          <w14:textFill>
            <w14:solidFill>
              <w14:schemeClr w14:val="tx1"/>
            </w14:solidFill>
          </w14:textFill>
        </w:rPr>
      </w:pPr>
    </w:p>
    <w:p w14:paraId="48843771">
      <w:pPr>
        <w:widowControl/>
        <w:spacing w:before="100" w:beforeLines="0" w:beforeAutospacing="1" w:after="100" w:afterLines="0" w:afterAutospacing="1"/>
        <w:ind w:firstLine="562" w:firstLineChars="200"/>
        <w:jc w:val="left"/>
        <w:rPr>
          <w:rFonts w:ascii="宋体" w:hAnsi="宋体" w:eastAsia="宋体" w:cs="Times New Roman"/>
          <w:b/>
          <w:bCs/>
          <w:color w:val="000000" w:themeColor="text1"/>
          <w:kern w:val="0"/>
          <w:sz w:val="28"/>
          <w:szCs w:val="28"/>
          <w:highlight w:val="none"/>
          <w:shd w:val="clear" w:color="auto" w:fill="auto"/>
          <w:lang w:val="en-US" w:eastAsia="zh-CN" w:bidi="ar-SA"/>
          <w14:textFill>
            <w14:solidFill>
              <w14:schemeClr w14:val="tx1"/>
            </w14:solidFill>
          </w14:textFill>
        </w:rPr>
      </w:pPr>
    </w:p>
    <w:p w14:paraId="3DDC4FB6">
      <w:pPr>
        <w:widowControl/>
        <w:spacing w:before="100" w:beforeLines="0" w:beforeAutospacing="1" w:after="100" w:afterLines="0" w:afterAutospacing="1"/>
        <w:ind w:firstLine="562" w:firstLineChars="200"/>
        <w:jc w:val="left"/>
        <w:rPr>
          <w:rFonts w:ascii="宋体" w:hAnsi="宋体" w:eastAsia="宋体" w:cs="Times New Roman"/>
          <w:b/>
          <w:bCs/>
          <w:color w:val="000000" w:themeColor="text1"/>
          <w:kern w:val="0"/>
          <w:sz w:val="28"/>
          <w:szCs w:val="28"/>
          <w:highlight w:val="none"/>
          <w:shd w:val="clear" w:color="auto" w:fill="auto"/>
          <w:lang w:val="en-US" w:eastAsia="zh-CN" w:bidi="ar-SA"/>
          <w14:textFill>
            <w14:solidFill>
              <w14:schemeClr w14:val="tx1"/>
            </w14:solidFill>
          </w14:textFill>
        </w:rPr>
      </w:pPr>
    </w:p>
    <w:p w14:paraId="2C25573D">
      <w:pPr>
        <w:widowControl/>
        <w:spacing w:before="100" w:beforeLines="0" w:beforeAutospacing="1" w:after="100" w:afterLines="0" w:afterAutospacing="1"/>
        <w:ind w:firstLine="562" w:firstLineChars="200"/>
        <w:jc w:val="left"/>
        <w:rPr>
          <w:rFonts w:ascii="宋体" w:hAnsi="宋体" w:eastAsia="宋体" w:cs="Times New Roman"/>
          <w:b/>
          <w:bCs/>
          <w:color w:val="000000" w:themeColor="text1"/>
          <w:kern w:val="0"/>
          <w:sz w:val="28"/>
          <w:szCs w:val="28"/>
          <w:highlight w:val="none"/>
          <w:shd w:val="clear" w:color="auto" w:fill="auto"/>
          <w:lang w:val="en-US" w:eastAsia="zh-CN" w:bidi="ar-SA"/>
          <w14:textFill>
            <w14:solidFill>
              <w14:schemeClr w14:val="tx1"/>
            </w14:solidFill>
          </w14:textFill>
        </w:rPr>
      </w:pPr>
    </w:p>
    <w:p w14:paraId="49E2E8E2">
      <w:pPr>
        <w:keepNext w:val="0"/>
        <w:keepLines w:val="0"/>
        <w:pageBreakBefore w:val="0"/>
        <w:widowControl/>
        <w:kinsoku/>
        <w:wordWrap w:val="0"/>
        <w:overflowPunct/>
        <w:topLinePunct w:val="0"/>
        <w:autoSpaceDE/>
        <w:autoSpaceDN/>
        <w:bidi w:val="0"/>
        <w:adjustRightInd/>
        <w:snapToGrid/>
        <w:spacing w:line="360" w:lineRule="auto"/>
        <w:jc w:val="left"/>
        <w:textAlignment w:val="auto"/>
        <w:rPr>
          <w:rFonts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附件9</w:t>
      </w:r>
    </w:p>
    <w:p w14:paraId="4EE82956">
      <w:pPr>
        <w:keepNext w:val="0"/>
        <w:keepLines w:val="0"/>
        <w:pageBreakBefore w:val="0"/>
        <w:widowControl/>
        <w:kinsoku/>
        <w:wordWrap w:val="0"/>
        <w:overflowPunct/>
        <w:topLinePunct w:val="0"/>
        <w:autoSpaceDE/>
        <w:autoSpaceDN/>
        <w:bidi w:val="0"/>
        <w:adjustRightInd/>
        <w:snapToGrid/>
        <w:spacing w:line="360" w:lineRule="auto"/>
        <w:jc w:val="left"/>
        <w:textAlignment w:val="auto"/>
        <w:rPr>
          <w:rFonts w:ascii="宋体" w:hAnsi="宋体" w:eastAsia="宋体" w:cs="宋体"/>
          <w:b/>
          <w:color w:val="000000" w:themeColor="text1"/>
          <w:kern w:val="0"/>
          <w:sz w:val="24"/>
          <w:szCs w:val="24"/>
          <w:highlight w:val="none"/>
          <w14:textFill>
            <w14:solidFill>
              <w14:schemeClr w14:val="tx1"/>
            </w14:solidFill>
          </w14:textFill>
        </w:rPr>
      </w:pPr>
    </w:p>
    <w:p w14:paraId="4DA6103E">
      <w:pPr>
        <w:keepNext w:val="0"/>
        <w:keepLines w:val="0"/>
        <w:pageBreakBefore w:val="0"/>
        <w:widowControl/>
        <w:kinsoku/>
        <w:overflowPunct/>
        <w:topLinePunct w:val="0"/>
        <w:autoSpaceDE/>
        <w:autoSpaceDN/>
        <w:bidi w:val="0"/>
        <w:adjustRightInd/>
        <w:snapToGrid/>
        <w:spacing w:line="360" w:lineRule="auto"/>
        <w:jc w:val="center"/>
        <w:textAlignment w:val="auto"/>
        <w:rPr>
          <w:rFonts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投标人自觉抵制政府采购领域商业贿赂行为</w:t>
      </w:r>
    </w:p>
    <w:p w14:paraId="66D07FD9">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承诺书（格式）</w:t>
      </w:r>
    </w:p>
    <w:p w14:paraId="1021C17B">
      <w:pPr>
        <w:keepNext w:val="0"/>
        <w:keepLines w:val="0"/>
        <w:pageBreakBefore w:val="0"/>
        <w:widowControl/>
        <w:kinsoku/>
        <w:overflowPunct/>
        <w:topLinePunct w:val="0"/>
        <w:autoSpaceDE/>
        <w:autoSpaceDN/>
        <w:bidi w:val="0"/>
        <w:adjustRightInd/>
        <w:snapToGrid/>
        <w:spacing w:line="360" w:lineRule="auto"/>
        <w:ind w:firstLine="2951" w:firstLineChars="1225"/>
        <w:jc w:val="left"/>
        <w:textAlignment w:val="auto"/>
        <w:rPr>
          <w:rFonts w:hint="eastAsia" w:ascii="宋体" w:hAnsi="宋体" w:eastAsia="宋体" w:cs="Lucida Sans Unicode"/>
          <w:b/>
          <w:color w:val="000000" w:themeColor="text1"/>
          <w:kern w:val="0"/>
          <w:sz w:val="24"/>
          <w:szCs w:val="24"/>
          <w:highlight w:val="none"/>
          <w14:textFill>
            <w14:solidFill>
              <w14:schemeClr w14:val="tx1"/>
            </w14:solidFill>
          </w14:textFill>
        </w:rPr>
      </w:pPr>
      <w:r>
        <w:rPr>
          <w:rFonts w:hint="eastAsia" w:ascii="宋体" w:hAnsi="宋体" w:eastAsia="宋体" w:cs="Lucida Sans Unicode"/>
          <w:b/>
          <w:color w:val="000000" w:themeColor="text1"/>
          <w:kern w:val="0"/>
          <w:sz w:val="24"/>
          <w:szCs w:val="24"/>
          <w:highlight w:val="none"/>
          <w14:textFill>
            <w14:solidFill>
              <w14:schemeClr w14:val="tx1"/>
            </w14:solidFill>
          </w14:textFill>
        </w:rPr>
        <w:t xml:space="preserve"> </w:t>
      </w:r>
    </w:p>
    <w:p w14:paraId="3EFE4F5D">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致：</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w:t>
      </w:r>
    </w:p>
    <w:p w14:paraId="45103493">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进一步规范政府采购行为，营造公平竞争的政府采购市场环境，维护政府采购制度良好声誉，在参与贵单位组织的招标活动中，我方庄重承诺：</w:t>
      </w:r>
    </w:p>
    <w:p w14:paraId="68AF98CD">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一、依法参与招标活动，遵纪守法，诚信经营，公平竞争。</w:t>
      </w:r>
    </w:p>
    <w:p w14:paraId="52C72C78">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二、不向采购人、采购代理机构和评审专家提供任何形式的商业贿赂，对索取或接受商业贿赂的单位和个人，及时向财政部门和纪检监察机关举报。</w:t>
      </w:r>
    </w:p>
    <w:p w14:paraId="5560415B">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三、不以提供虚假资质文件等形式参与招标活动，不以虚假材料谋取中标。</w:t>
      </w:r>
    </w:p>
    <w:p w14:paraId="63059541">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四、不采取不正当手段诋毁、排挤其它投标人，与其它参与招标活动的投标人保持良性的竞争关系。</w:t>
      </w:r>
    </w:p>
    <w:p w14:paraId="252CF0DE">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五、不与采购人、采购代理机构和评审专家恶意串通，自觉维护政府采购公平竞争的市场秩序。</w:t>
      </w:r>
    </w:p>
    <w:p w14:paraId="6D3FECE3">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六、不与其它投标人串通采取围标、陪标等商业欺诈手段谋取中标，积极维护国家利益、社会公共利益和采购人的合法权益。</w:t>
      </w:r>
    </w:p>
    <w:p w14:paraId="3AC2881E">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七、严格履行政府采购合同约定义务，不在政府采购合同执行过程中采取降低质量或标准、减少数量、拖延交付时间等方式损害采购人的利益，并自觉承担违约责任。</w:t>
      </w:r>
    </w:p>
    <w:p w14:paraId="31EC8FDA">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八、自觉接受并积极配合相关监督部门实施的监督检查，如实反映情况，及时提供有关证明材料。</w:t>
      </w:r>
    </w:p>
    <w:p w14:paraId="1D57962A">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w:t>
      </w:r>
    </w:p>
    <w:p w14:paraId="4E1E4F9F">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投标人：</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（全称并加盖公章）</w:t>
      </w:r>
    </w:p>
    <w:p w14:paraId="288A549C">
      <w:pPr>
        <w:keepNext w:val="0"/>
        <w:keepLines w:val="0"/>
        <w:pageBreakBefore w:val="0"/>
        <w:widowControl/>
        <w:kinsoku/>
        <w:wordWrap w:val="0"/>
        <w:overflowPunct/>
        <w:topLinePunct w:val="0"/>
        <w:autoSpaceDE/>
        <w:autoSpaceDN/>
        <w:bidi w:val="0"/>
        <w:adjustRightInd/>
        <w:snapToGrid/>
        <w:spacing w:line="360" w:lineRule="auto"/>
        <w:ind w:firstLine="3360" w:firstLineChars="1400"/>
        <w:jc w:val="left"/>
        <w:textAlignment w:val="auto"/>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年   月   日</w:t>
      </w:r>
    </w:p>
    <w:p w14:paraId="7DAAF1DC">
      <w:pPr>
        <w:keepNext w:val="0"/>
        <w:keepLines w:val="0"/>
        <w:pageBreakBefore w:val="0"/>
        <w:widowControl/>
        <w:kinsoku/>
        <w:overflowPunct/>
        <w:topLinePunct w:val="0"/>
        <w:autoSpaceDE/>
        <w:autoSpaceDN/>
        <w:bidi w:val="0"/>
        <w:adjustRightInd/>
        <w:snapToGrid/>
        <w:spacing w:before="100" w:beforeLines="0" w:beforeAutospacing="1" w:after="100" w:afterLines="0" w:afterAutospacing="1" w:line="360" w:lineRule="auto"/>
        <w:ind w:left="0" w:leftChars="0" w:firstLine="0" w:firstLineChars="0"/>
        <w:jc w:val="left"/>
        <w:textAlignment w:val="auto"/>
        <w:rPr>
          <w:rFonts w:ascii="宋体" w:hAnsi="宋体" w:eastAsia="宋体" w:cs="Times New Roman"/>
          <w:b/>
          <w:bCs/>
          <w:color w:val="000000" w:themeColor="text1"/>
          <w:kern w:val="0"/>
          <w:sz w:val="24"/>
          <w:szCs w:val="24"/>
          <w:highlight w:val="none"/>
          <w:shd w:val="clear" w:color="auto" w:fill="auto"/>
          <w:lang w:val="en-US" w:eastAsia="zh-CN" w:bidi="ar-SA"/>
          <w14:textFill>
            <w14:solidFill>
              <w14:schemeClr w14:val="tx1"/>
            </w14:solidFill>
          </w14:textFill>
        </w:rPr>
      </w:pPr>
    </w:p>
    <w:sectPr>
      <w:footerReference r:id="rId5" w:type="default"/>
      <w:pgSz w:w="11906" w:h="16838"/>
      <w:pgMar w:top="1701" w:right="1587" w:bottom="1701" w:left="1587" w:header="851" w:footer="992" w:gutter="0"/>
      <w:pgBorders>
        <w:top w:val="none" w:sz="0" w:space="0"/>
        <w:left w:val="none" w:sz="0" w:space="0"/>
        <w:bottom w:val="none" w:sz="0" w:space="0"/>
        <w:right w:val="none" w:sz="0" w:space="0"/>
      </w:pgBorders>
      <w:pgNumType w:fmt="decimal" w:start="1"/>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D7E7DD9-0F90-4057-B14A-2185F1506CF6}"/>
  </w:font>
  <w:font w:name="黑体">
    <w:panose1 w:val="02010609060101010101"/>
    <w:charset w:val="86"/>
    <w:family w:val="auto"/>
    <w:pitch w:val="default"/>
    <w:sig w:usb0="800002BF" w:usb1="38CF7CFA" w:usb2="00000016" w:usb3="00000000" w:csb0="00040001" w:csb1="00000000"/>
    <w:embedRegular r:id="rId2" w:fontKey="{5282CFC0-F6A6-40CE-A42F-C42C90FB2E4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embedRegular r:id="rId3" w:fontKey="{F1343CA5-7EFC-4A5A-AEF6-F468AD37446F}"/>
  </w:font>
  <w:font w:name="方正小标宋简体">
    <w:panose1 w:val="03000509000000000000"/>
    <w:charset w:val="86"/>
    <w:family w:val="auto"/>
    <w:pitch w:val="default"/>
    <w:sig w:usb0="00000001" w:usb1="080E0000" w:usb2="00000000" w:usb3="00000000" w:csb0="00040000" w:csb1="00000000"/>
    <w:embedRegular r:id="rId4" w:fontKey="{61B41F33-624B-4FB4-9D79-30D7FC3C76E9}"/>
  </w:font>
  <w:font w:name="Lucida Sans Unicode">
    <w:panose1 w:val="020B0602030504020204"/>
    <w:charset w:val="00"/>
    <w:family w:val="swiss"/>
    <w:pitch w:val="default"/>
    <w:sig w:usb0="80001AFF" w:usb1="0000396B" w:usb2="00000000" w:usb3="00000000" w:csb0="200000BF" w:csb1="D7F70000"/>
    <w:embedRegular r:id="rId5" w:fontKey="{084A616A-4CD8-450D-B4CE-860F0F9A1947}"/>
  </w:font>
  <w:font w:name="仿宋_GB2312">
    <w:panose1 w:val="02010609030101010101"/>
    <w:charset w:val="86"/>
    <w:family w:val="modern"/>
    <w:pitch w:val="default"/>
    <w:sig w:usb0="00000001" w:usb1="080E0000" w:usb2="00000000" w:usb3="00000000" w:csb0="00040000" w:csb1="00000000"/>
    <w:embedRegular r:id="rId6" w:fontKey="{B5D115BB-0D88-4E75-9EAB-40B6C149D5C6}"/>
  </w:font>
  <w:font w:name="‹ΟGB2312">
    <w:altName w:val="宋体"/>
    <w:panose1 w:val="00000000000000000000"/>
    <w:charset w:val="86"/>
    <w:family w:val="roman"/>
    <w:pitch w:val="default"/>
    <w:sig w:usb0="00000000" w:usb1="00000000" w:usb2="00000010" w:usb3="00000000" w:csb0="00040000" w:csb1="00000000"/>
    <w:embedRegular r:id="rId7" w:fontKey="{D20D6904-0C3F-45B6-B706-296AD9314AF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75F91">
    <w:pPr>
      <w:widowControl w:val="0"/>
      <w:tabs>
        <w:tab w:val="center" w:pos="4153"/>
        <w:tab w:val="right" w:pos="8306"/>
      </w:tabs>
      <w:snapToGrid w:val="0"/>
      <w:jc w:val="both"/>
      <w:rPr>
        <w:rFonts w:hint="eastAsia" w:ascii="Times New Roman" w:hAnsi="Times New Roman" w:eastAsia="宋体" w:cs="Times New Roman"/>
        <w:b/>
        <w:bCs/>
        <w:kern w:val="2"/>
        <w:sz w:val="20"/>
        <w:szCs w:val="20"/>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04BA9">
    <w:pPr>
      <w:widowControl w:val="0"/>
      <w:tabs>
        <w:tab w:val="center" w:pos="4153"/>
        <w:tab w:val="right" w:pos="8306"/>
      </w:tabs>
      <w:snapToGrid w:val="0"/>
      <w:jc w:val="both"/>
      <w:rPr>
        <w:rFonts w:hint="eastAsia" w:ascii="Times New Roman" w:hAnsi="Times New Roman" w:eastAsia="宋体" w:cs="Times New Roman"/>
        <w:b/>
        <w:bCs/>
        <w:kern w:val="2"/>
        <w:sz w:val="20"/>
        <w:szCs w:val="20"/>
        <w:lang w:val="en-US" w:eastAsia="zh-CN" w:bidi="ar-SA"/>
      </w:rPr>
    </w:pPr>
    <w:r>
      <w:rPr>
        <w:rFonts w:ascii="Times New Roman" w:hAnsi="Times New Roman" w:eastAsia="宋体" w:cs="Times New Roman"/>
        <w:kern w:val="2"/>
        <w:sz w:val="20"/>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83C099">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1</w:t>
                          </w:r>
                          <w:r>
                            <w:rPr>
                              <w:rFonts w:ascii="Times New Roman" w:hAnsi="Times New Roman" w:eastAsia="宋体"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2083C099">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1</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01D52">
    <w:pPr>
      <w:widowControl w:val="0"/>
      <w:pBdr>
        <w:bottom w:val="none" w:color="auto" w:sz="0" w:space="1"/>
      </w:pBdr>
      <w:tabs>
        <w:tab w:val="center" w:pos="4153"/>
        <w:tab w:val="right" w:pos="8306"/>
      </w:tabs>
      <w:snapToGrid w:val="0"/>
      <w:jc w:val="both"/>
      <w:rPr>
        <w:rFonts w:hint="eastAsia" w:ascii="Times New Roman" w:hAnsi="Times New Roman" w:eastAsia="宋体" w:cs="Times New Roman"/>
        <w:kern w:val="2"/>
        <w:sz w:val="18"/>
        <w:szCs w:val="18"/>
        <w:u w:val="single"/>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B6410A"/>
    <w:multiLevelType w:val="singleLevel"/>
    <w:tmpl w:val="59B6410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MWZkMTVmYTYzNzk2ZTk2OTUxMzNmMDBiMTRmMWYifQ=="/>
  </w:docVars>
  <w:rsids>
    <w:rsidRoot w:val="420A0A31"/>
    <w:rsid w:val="003D4BD5"/>
    <w:rsid w:val="01011432"/>
    <w:rsid w:val="01151CA3"/>
    <w:rsid w:val="01330404"/>
    <w:rsid w:val="01541EA9"/>
    <w:rsid w:val="01606477"/>
    <w:rsid w:val="01785B98"/>
    <w:rsid w:val="018F2EE2"/>
    <w:rsid w:val="01F01BD2"/>
    <w:rsid w:val="01FB0577"/>
    <w:rsid w:val="02112AE3"/>
    <w:rsid w:val="02A12ECC"/>
    <w:rsid w:val="0328714A"/>
    <w:rsid w:val="032D4FC4"/>
    <w:rsid w:val="03411FB9"/>
    <w:rsid w:val="03FF60FC"/>
    <w:rsid w:val="04812FB5"/>
    <w:rsid w:val="04926F71"/>
    <w:rsid w:val="056C5A14"/>
    <w:rsid w:val="057C19CF"/>
    <w:rsid w:val="058F525E"/>
    <w:rsid w:val="05F77125"/>
    <w:rsid w:val="060E0879"/>
    <w:rsid w:val="06606C84"/>
    <w:rsid w:val="066F2725"/>
    <w:rsid w:val="06872D1F"/>
    <w:rsid w:val="06874187"/>
    <w:rsid w:val="06C07699"/>
    <w:rsid w:val="06E4501F"/>
    <w:rsid w:val="06F331CA"/>
    <w:rsid w:val="072C6909"/>
    <w:rsid w:val="07961BBB"/>
    <w:rsid w:val="07E87A26"/>
    <w:rsid w:val="08236132"/>
    <w:rsid w:val="082500FC"/>
    <w:rsid w:val="083373EB"/>
    <w:rsid w:val="08362309"/>
    <w:rsid w:val="087C759C"/>
    <w:rsid w:val="08A96637"/>
    <w:rsid w:val="08AC23BD"/>
    <w:rsid w:val="08B82D1E"/>
    <w:rsid w:val="08C1251E"/>
    <w:rsid w:val="08C571E9"/>
    <w:rsid w:val="08EF5939"/>
    <w:rsid w:val="09112E98"/>
    <w:rsid w:val="091A4149"/>
    <w:rsid w:val="09772BD9"/>
    <w:rsid w:val="099E6AC4"/>
    <w:rsid w:val="09BF1E8A"/>
    <w:rsid w:val="09FC6C3A"/>
    <w:rsid w:val="0A002BCE"/>
    <w:rsid w:val="0A251BD1"/>
    <w:rsid w:val="0A7D5FCD"/>
    <w:rsid w:val="0A9E5F43"/>
    <w:rsid w:val="0AAC0660"/>
    <w:rsid w:val="0ACB1402"/>
    <w:rsid w:val="0AD2553C"/>
    <w:rsid w:val="0B2E5519"/>
    <w:rsid w:val="0B5C3E34"/>
    <w:rsid w:val="0BE71E6F"/>
    <w:rsid w:val="0C02039D"/>
    <w:rsid w:val="0C0B585A"/>
    <w:rsid w:val="0C4A6383"/>
    <w:rsid w:val="0C4D5E73"/>
    <w:rsid w:val="0C667ACC"/>
    <w:rsid w:val="0CF62016"/>
    <w:rsid w:val="0D5374B9"/>
    <w:rsid w:val="0D821B4C"/>
    <w:rsid w:val="0DAD4E1B"/>
    <w:rsid w:val="0E2A021A"/>
    <w:rsid w:val="0E4A4418"/>
    <w:rsid w:val="0E6A4ABA"/>
    <w:rsid w:val="0ECC08B5"/>
    <w:rsid w:val="0EEE56EB"/>
    <w:rsid w:val="0EFE3455"/>
    <w:rsid w:val="0F747217"/>
    <w:rsid w:val="0FFC3E38"/>
    <w:rsid w:val="107813FD"/>
    <w:rsid w:val="1118358D"/>
    <w:rsid w:val="11671785"/>
    <w:rsid w:val="117B0D8C"/>
    <w:rsid w:val="11C52008"/>
    <w:rsid w:val="11D30BC8"/>
    <w:rsid w:val="11DD55A3"/>
    <w:rsid w:val="11F272A1"/>
    <w:rsid w:val="11F76665"/>
    <w:rsid w:val="125F7ECA"/>
    <w:rsid w:val="13750189"/>
    <w:rsid w:val="13A825CD"/>
    <w:rsid w:val="13B668EB"/>
    <w:rsid w:val="14112475"/>
    <w:rsid w:val="144B713C"/>
    <w:rsid w:val="14976FD3"/>
    <w:rsid w:val="150E7064"/>
    <w:rsid w:val="15415E49"/>
    <w:rsid w:val="15581B10"/>
    <w:rsid w:val="157E0E4B"/>
    <w:rsid w:val="15AE118E"/>
    <w:rsid w:val="15CE0578"/>
    <w:rsid w:val="16461969"/>
    <w:rsid w:val="16476A91"/>
    <w:rsid w:val="169923E1"/>
    <w:rsid w:val="16994730"/>
    <w:rsid w:val="169E79F7"/>
    <w:rsid w:val="16D72F09"/>
    <w:rsid w:val="16EF3DAF"/>
    <w:rsid w:val="17DF02C7"/>
    <w:rsid w:val="18463EA2"/>
    <w:rsid w:val="184F56C9"/>
    <w:rsid w:val="18B002B0"/>
    <w:rsid w:val="18BA36DA"/>
    <w:rsid w:val="18E37943"/>
    <w:rsid w:val="1912647A"/>
    <w:rsid w:val="195645B9"/>
    <w:rsid w:val="19644ADE"/>
    <w:rsid w:val="197C1B46"/>
    <w:rsid w:val="19A5109C"/>
    <w:rsid w:val="19AE61A3"/>
    <w:rsid w:val="1A620D3B"/>
    <w:rsid w:val="1A644AB4"/>
    <w:rsid w:val="1A824F3A"/>
    <w:rsid w:val="1AC90DBB"/>
    <w:rsid w:val="1AE50EB8"/>
    <w:rsid w:val="1B0E2F62"/>
    <w:rsid w:val="1B245D97"/>
    <w:rsid w:val="1B707488"/>
    <w:rsid w:val="1B9B6853"/>
    <w:rsid w:val="1C1D68B4"/>
    <w:rsid w:val="1C80545F"/>
    <w:rsid w:val="1CA23EF2"/>
    <w:rsid w:val="1CF05179"/>
    <w:rsid w:val="1CF70593"/>
    <w:rsid w:val="1D1D719C"/>
    <w:rsid w:val="1D57445C"/>
    <w:rsid w:val="1D6923E1"/>
    <w:rsid w:val="1DA11B7B"/>
    <w:rsid w:val="1F2E38E2"/>
    <w:rsid w:val="1F4E7AE0"/>
    <w:rsid w:val="1F537160"/>
    <w:rsid w:val="1FED72F9"/>
    <w:rsid w:val="20E0263B"/>
    <w:rsid w:val="20F841A8"/>
    <w:rsid w:val="20F85F56"/>
    <w:rsid w:val="211663DC"/>
    <w:rsid w:val="21354AB4"/>
    <w:rsid w:val="21414DE3"/>
    <w:rsid w:val="214B7B41"/>
    <w:rsid w:val="217F0425"/>
    <w:rsid w:val="21843C8D"/>
    <w:rsid w:val="21AF16D4"/>
    <w:rsid w:val="21CD139E"/>
    <w:rsid w:val="2298179E"/>
    <w:rsid w:val="239006C7"/>
    <w:rsid w:val="23A1116B"/>
    <w:rsid w:val="2441492B"/>
    <w:rsid w:val="248C70E1"/>
    <w:rsid w:val="24A56428"/>
    <w:rsid w:val="24D630F8"/>
    <w:rsid w:val="250C1FD0"/>
    <w:rsid w:val="250F0758"/>
    <w:rsid w:val="251610A0"/>
    <w:rsid w:val="251E1D03"/>
    <w:rsid w:val="255B09C0"/>
    <w:rsid w:val="256C2A6E"/>
    <w:rsid w:val="25B368EF"/>
    <w:rsid w:val="25B82157"/>
    <w:rsid w:val="25C97EC1"/>
    <w:rsid w:val="25EE25E9"/>
    <w:rsid w:val="26792DB2"/>
    <w:rsid w:val="267B4CAD"/>
    <w:rsid w:val="26E86A6C"/>
    <w:rsid w:val="274D386B"/>
    <w:rsid w:val="275035DE"/>
    <w:rsid w:val="27D843EB"/>
    <w:rsid w:val="27E26FA8"/>
    <w:rsid w:val="27E2757A"/>
    <w:rsid w:val="27E92C02"/>
    <w:rsid w:val="28702875"/>
    <w:rsid w:val="2893682C"/>
    <w:rsid w:val="28B22E8E"/>
    <w:rsid w:val="28D147A7"/>
    <w:rsid w:val="292A511A"/>
    <w:rsid w:val="295B1778"/>
    <w:rsid w:val="2A5E32CD"/>
    <w:rsid w:val="2A756869"/>
    <w:rsid w:val="2A7C7BF7"/>
    <w:rsid w:val="2A954815"/>
    <w:rsid w:val="2B2515A8"/>
    <w:rsid w:val="2B7408CF"/>
    <w:rsid w:val="2BC90C1A"/>
    <w:rsid w:val="2BCC24B9"/>
    <w:rsid w:val="2C0B286B"/>
    <w:rsid w:val="2C0E3636"/>
    <w:rsid w:val="2C1A76C8"/>
    <w:rsid w:val="2C576226"/>
    <w:rsid w:val="2CBA67B5"/>
    <w:rsid w:val="2CE3364D"/>
    <w:rsid w:val="2CF47017"/>
    <w:rsid w:val="2DDF4725"/>
    <w:rsid w:val="2E3D769E"/>
    <w:rsid w:val="2E4027E9"/>
    <w:rsid w:val="2E932876"/>
    <w:rsid w:val="2F5B602D"/>
    <w:rsid w:val="2F6D3FB3"/>
    <w:rsid w:val="2F775023"/>
    <w:rsid w:val="2FA15A0A"/>
    <w:rsid w:val="3014442E"/>
    <w:rsid w:val="309612E7"/>
    <w:rsid w:val="30F73B34"/>
    <w:rsid w:val="31190ADB"/>
    <w:rsid w:val="311E7047"/>
    <w:rsid w:val="31264419"/>
    <w:rsid w:val="31AB47F9"/>
    <w:rsid w:val="31E762BB"/>
    <w:rsid w:val="31E85DD8"/>
    <w:rsid w:val="323F1C36"/>
    <w:rsid w:val="32676A97"/>
    <w:rsid w:val="32D305D1"/>
    <w:rsid w:val="334119DE"/>
    <w:rsid w:val="335F1E64"/>
    <w:rsid w:val="338673F1"/>
    <w:rsid w:val="33AE06F6"/>
    <w:rsid w:val="340C2973"/>
    <w:rsid w:val="34F605A6"/>
    <w:rsid w:val="356821E7"/>
    <w:rsid w:val="357D65D2"/>
    <w:rsid w:val="35FC7E3E"/>
    <w:rsid w:val="363D28C0"/>
    <w:rsid w:val="36ED4B32"/>
    <w:rsid w:val="37296A11"/>
    <w:rsid w:val="37384EA6"/>
    <w:rsid w:val="375A6BCB"/>
    <w:rsid w:val="376637C1"/>
    <w:rsid w:val="37EC20DC"/>
    <w:rsid w:val="38206C2F"/>
    <w:rsid w:val="3825542A"/>
    <w:rsid w:val="38521F98"/>
    <w:rsid w:val="38950DC1"/>
    <w:rsid w:val="38B13162"/>
    <w:rsid w:val="38BE7DDB"/>
    <w:rsid w:val="39033292"/>
    <w:rsid w:val="39480E08"/>
    <w:rsid w:val="39916AF0"/>
    <w:rsid w:val="399972E4"/>
    <w:rsid w:val="3B8406BA"/>
    <w:rsid w:val="3BA725FA"/>
    <w:rsid w:val="3C4340D1"/>
    <w:rsid w:val="3C804EBF"/>
    <w:rsid w:val="3CC66AB0"/>
    <w:rsid w:val="3CCA47F2"/>
    <w:rsid w:val="3D7368DD"/>
    <w:rsid w:val="3DCB7C0C"/>
    <w:rsid w:val="3DEE62BF"/>
    <w:rsid w:val="3E3C34CE"/>
    <w:rsid w:val="3E7B7FE0"/>
    <w:rsid w:val="3EF02840"/>
    <w:rsid w:val="3F0264C5"/>
    <w:rsid w:val="3F506E39"/>
    <w:rsid w:val="3FDB0AC5"/>
    <w:rsid w:val="403B1563"/>
    <w:rsid w:val="406960D0"/>
    <w:rsid w:val="40D93256"/>
    <w:rsid w:val="41083B3B"/>
    <w:rsid w:val="41203AAB"/>
    <w:rsid w:val="41613CD8"/>
    <w:rsid w:val="41D8350E"/>
    <w:rsid w:val="420A0A31"/>
    <w:rsid w:val="425424E3"/>
    <w:rsid w:val="42552DB0"/>
    <w:rsid w:val="427F24CE"/>
    <w:rsid w:val="42C6780A"/>
    <w:rsid w:val="432E742F"/>
    <w:rsid w:val="438C2802"/>
    <w:rsid w:val="4395555F"/>
    <w:rsid w:val="43CA68B1"/>
    <w:rsid w:val="43E066A9"/>
    <w:rsid w:val="44044314"/>
    <w:rsid w:val="44314417"/>
    <w:rsid w:val="44625310"/>
    <w:rsid w:val="44AC2A30"/>
    <w:rsid w:val="450B1E4C"/>
    <w:rsid w:val="457E617A"/>
    <w:rsid w:val="45A22371"/>
    <w:rsid w:val="45A51A88"/>
    <w:rsid w:val="45A84999"/>
    <w:rsid w:val="45D93CF8"/>
    <w:rsid w:val="45FA1289"/>
    <w:rsid w:val="462D194E"/>
    <w:rsid w:val="46456C98"/>
    <w:rsid w:val="465313B5"/>
    <w:rsid w:val="46DA7D28"/>
    <w:rsid w:val="46ED3B48"/>
    <w:rsid w:val="46F661E4"/>
    <w:rsid w:val="47095F17"/>
    <w:rsid w:val="4731621B"/>
    <w:rsid w:val="475F3D89"/>
    <w:rsid w:val="47A84271"/>
    <w:rsid w:val="480C5EC3"/>
    <w:rsid w:val="48A26623"/>
    <w:rsid w:val="48FC7BFD"/>
    <w:rsid w:val="48FF5824"/>
    <w:rsid w:val="492A07DE"/>
    <w:rsid w:val="499C68B8"/>
    <w:rsid w:val="49C04997"/>
    <w:rsid w:val="49F90166"/>
    <w:rsid w:val="49F904C5"/>
    <w:rsid w:val="49FC259C"/>
    <w:rsid w:val="4A001853"/>
    <w:rsid w:val="4A0519E5"/>
    <w:rsid w:val="4A6E0EB3"/>
    <w:rsid w:val="4ACC5BD9"/>
    <w:rsid w:val="4B1F21AD"/>
    <w:rsid w:val="4B4E65EF"/>
    <w:rsid w:val="4B7778F3"/>
    <w:rsid w:val="4BCE14DD"/>
    <w:rsid w:val="4BF1049A"/>
    <w:rsid w:val="4C261319"/>
    <w:rsid w:val="4C390C9C"/>
    <w:rsid w:val="4C5B7215"/>
    <w:rsid w:val="4C5C2F8D"/>
    <w:rsid w:val="4C6D04E3"/>
    <w:rsid w:val="4CB9289A"/>
    <w:rsid w:val="4D0530EE"/>
    <w:rsid w:val="4E3C51CB"/>
    <w:rsid w:val="4E3F4E6C"/>
    <w:rsid w:val="4E860B26"/>
    <w:rsid w:val="4E86752D"/>
    <w:rsid w:val="4EB33338"/>
    <w:rsid w:val="4EBE5069"/>
    <w:rsid w:val="4EC5455E"/>
    <w:rsid w:val="4ECC264C"/>
    <w:rsid w:val="4F1B2C8C"/>
    <w:rsid w:val="4FBA06F6"/>
    <w:rsid w:val="50680152"/>
    <w:rsid w:val="50740366"/>
    <w:rsid w:val="507E1724"/>
    <w:rsid w:val="50B27620"/>
    <w:rsid w:val="51712AF7"/>
    <w:rsid w:val="51881289"/>
    <w:rsid w:val="51A20B71"/>
    <w:rsid w:val="51A74CAA"/>
    <w:rsid w:val="5268443A"/>
    <w:rsid w:val="53056078"/>
    <w:rsid w:val="534A3B3F"/>
    <w:rsid w:val="53E144A4"/>
    <w:rsid w:val="5426635A"/>
    <w:rsid w:val="545E3D46"/>
    <w:rsid w:val="549C661D"/>
    <w:rsid w:val="55036B77"/>
    <w:rsid w:val="552D3719"/>
    <w:rsid w:val="55372DA5"/>
    <w:rsid w:val="55CA71B9"/>
    <w:rsid w:val="55EC7130"/>
    <w:rsid w:val="561D19DF"/>
    <w:rsid w:val="562763BA"/>
    <w:rsid w:val="56B37C4E"/>
    <w:rsid w:val="56C3491C"/>
    <w:rsid w:val="574D3BFE"/>
    <w:rsid w:val="57827F08"/>
    <w:rsid w:val="579D6934"/>
    <w:rsid w:val="57E13CC2"/>
    <w:rsid w:val="58445001"/>
    <w:rsid w:val="58472944"/>
    <w:rsid w:val="588502C1"/>
    <w:rsid w:val="589870FB"/>
    <w:rsid w:val="58EF7663"/>
    <w:rsid w:val="59011144"/>
    <w:rsid w:val="590B03C5"/>
    <w:rsid w:val="592941F7"/>
    <w:rsid w:val="5980650D"/>
    <w:rsid w:val="5A0C5FF2"/>
    <w:rsid w:val="5A9164F8"/>
    <w:rsid w:val="5AC149CA"/>
    <w:rsid w:val="5ACD5782"/>
    <w:rsid w:val="5B6D486F"/>
    <w:rsid w:val="5B77749C"/>
    <w:rsid w:val="5BE663CF"/>
    <w:rsid w:val="5C5D2B35"/>
    <w:rsid w:val="5CA54488"/>
    <w:rsid w:val="5CAF1B11"/>
    <w:rsid w:val="5CDF179C"/>
    <w:rsid w:val="5D7A7717"/>
    <w:rsid w:val="5D851E35"/>
    <w:rsid w:val="5D8C579E"/>
    <w:rsid w:val="5DBA26FB"/>
    <w:rsid w:val="5DC12509"/>
    <w:rsid w:val="5DF72B16"/>
    <w:rsid w:val="5E257683"/>
    <w:rsid w:val="5E280332"/>
    <w:rsid w:val="5E483371"/>
    <w:rsid w:val="5E624433"/>
    <w:rsid w:val="5E7C174D"/>
    <w:rsid w:val="5EEA1CE5"/>
    <w:rsid w:val="5F5073A9"/>
    <w:rsid w:val="5FCC24AC"/>
    <w:rsid w:val="5FE133C7"/>
    <w:rsid w:val="60702334"/>
    <w:rsid w:val="609603C4"/>
    <w:rsid w:val="60D96503"/>
    <w:rsid w:val="613320B7"/>
    <w:rsid w:val="61677FB2"/>
    <w:rsid w:val="618B3CA1"/>
    <w:rsid w:val="618E553F"/>
    <w:rsid w:val="61B260E5"/>
    <w:rsid w:val="61FC147A"/>
    <w:rsid w:val="6217423C"/>
    <w:rsid w:val="63253C81"/>
    <w:rsid w:val="632717A7"/>
    <w:rsid w:val="634D0E76"/>
    <w:rsid w:val="63732C7B"/>
    <w:rsid w:val="63822E81"/>
    <w:rsid w:val="63F975E8"/>
    <w:rsid w:val="6429154F"/>
    <w:rsid w:val="64B61035"/>
    <w:rsid w:val="64DF26F0"/>
    <w:rsid w:val="64E9765C"/>
    <w:rsid w:val="650A312E"/>
    <w:rsid w:val="65CB4FB4"/>
    <w:rsid w:val="65DA6FA5"/>
    <w:rsid w:val="65F362B8"/>
    <w:rsid w:val="662B7800"/>
    <w:rsid w:val="66501015"/>
    <w:rsid w:val="669113D3"/>
    <w:rsid w:val="66EC6F90"/>
    <w:rsid w:val="670F0ED0"/>
    <w:rsid w:val="673F261F"/>
    <w:rsid w:val="681F3395"/>
    <w:rsid w:val="6887498D"/>
    <w:rsid w:val="68F55EA4"/>
    <w:rsid w:val="69074555"/>
    <w:rsid w:val="69394052"/>
    <w:rsid w:val="6ACB15B2"/>
    <w:rsid w:val="6B0A032C"/>
    <w:rsid w:val="6B2667E8"/>
    <w:rsid w:val="6B5E5F82"/>
    <w:rsid w:val="6B686E01"/>
    <w:rsid w:val="6BE566A3"/>
    <w:rsid w:val="6C8859AD"/>
    <w:rsid w:val="6CBE13CE"/>
    <w:rsid w:val="6D392803"/>
    <w:rsid w:val="6D9749FC"/>
    <w:rsid w:val="6E103CBF"/>
    <w:rsid w:val="6E14501E"/>
    <w:rsid w:val="6E91666F"/>
    <w:rsid w:val="6ED9314B"/>
    <w:rsid w:val="6F4D4C8B"/>
    <w:rsid w:val="6FFE5F86"/>
    <w:rsid w:val="70357BF9"/>
    <w:rsid w:val="706A53C9"/>
    <w:rsid w:val="709F155C"/>
    <w:rsid w:val="70B328CC"/>
    <w:rsid w:val="70F017E9"/>
    <w:rsid w:val="711C2B67"/>
    <w:rsid w:val="713E2ADE"/>
    <w:rsid w:val="7141437C"/>
    <w:rsid w:val="719808DD"/>
    <w:rsid w:val="71C50D8A"/>
    <w:rsid w:val="71C70D25"/>
    <w:rsid w:val="71CB1E97"/>
    <w:rsid w:val="72C85CEC"/>
    <w:rsid w:val="72D54D7C"/>
    <w:rsid w:val="73593BFF"/>
    <w:rsid w:val="73744646"/>
    <w:rsid w:val="73814F04"/>
    <w:rsid w:val="73AD7AA7"/>
    <w:rsid w:val="73CA0659"/>
    <w:rsid w:val="74227F71"/>
    <w:rsid w:val="74406B6D"/>
    <w:rsid w:val="745F60DB"/>
    <w:rsid w:val="747D391D"/>
    <w:rsid w:val="74DC4AE7"/>
    <w:rsid w:val="751675C6"/>
    <w:rsid w:val="752C1C45"/>
    <w:rsid w:val="753F14A3"/>
    <w:rsid w:val="75461F61"/>
    <w:rsid w:val="75970A0E"/>
    <w:rsid w:val="75DC28C5"/>
    <w:rsid w:val="764B35A7"/>
    <w:rsid w:val="765406AD"/>
    <w:rsid w:val="786372CE"/>
    <w:rsid w:val="78EC2F28"/>
    <w:rsid w:val="79445BEF"/>
    <w:rsid w:val="797D43BF"/>
    <w:rsid w:val="79D023FB"/>
    <w:rsid w:val="79F226B7"/>
    <w:rsid w:val="79F35EF0"/>
    <w:rsid w:val="79F857F4"/>
    <w:rsid w:val="7A780DAE"/>
    <w:rsid w:val="7A804167"/>
    <w:rsid w:val="7AD66E8D"/>
    <w:rsid w:val="7B670E83"/>
    <w:rsid w:val="7B694BFB"/>
    <w:rsid w:val="7B7D4202"/>
    <w:rsid w:val="7BB265A2"/>
    <w:rsid w:val="7C23124E"/>
    <w:rsid w:val="7C4F37CE"/>
    <w:rsid w:val="7CA51C63"/>
    <w:rsid w:val="7CE00EED"/>
    <w:rsid w:val="7D853842"/>
    <w:rsid w:val="7D871E96"/>
    <w:rsid w:val="7D9615AC"/>
    <w:rsid w:val="7E6A3164"/>
    <w:rsid w:val="7E702F91"/>
    <w:rsid w:val="7EE94FE0"/>
    <w:rsid w:val="7F233313"/>
    <w:rsid w:val="7FC95C68"/>
    <w:rsid w:val="7FDA1598"/>
    <w:rsid w:val="7FDB215B"/>
    <w:rsid w:val="7FE012CF"/>
    <w:rsid w:val="7FE72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5"/>
    <w:autoRedefine/>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 w:type="paragraph" w:styleId="3">
    <w:name w:val="Body Text"/>
    <w:basedOn w:val="1"/>
    <w:next w:val="4"/>
    <w:autoRedefine/>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 w:type="paragraph" w:styleId="4">
    <w:name w:val="Body Text 2"/>
    <w:basedOn w:val="1"/>
    <w:next w:val="3"/>
    <w:autoRedefine/>
    <w:qFormat/>
    <w:uiPriority w:val="0"/>
    <w:pPr>
      <w:widowControl w:val="0"/>
      <w:spacing w:after="120" w:line="480" w:lineRule="auto"/>
      <w:jc w:val="both"/>
    </w:pPr>
    <w:rPr>
      <w:rFonts w:ascii="Times New Roman" w:hAnsi="Times New Roman" w:eastAsia="宋体" w:cs="Times New Roman"/>
      <w:kern w:val="2"/>
      <w:sz w:val="21"/>
      <w:szCs w:val="24"/>
      <w:lang w:val="en-US" w:eastAsia="zh-CN" w:bidi="ar-SA"/>
    </w:rPr>
  </w:style>
  <w:style w:type="paragraph" w:styleId="5">
    <w:name w:val="Body Text First Indent 2"/>
    <w:basedOn w:val="6"/>
    <w:next w:val="1"/>
    <w:autoRedefine/>
    <w:qFormat/>
    <w:uiPriority w:val="0"/>
    <w:pPr>
      <w:widowControl/>
      <w:spacing w:before="100" w:beforeAutospacing="1" w:after="100" w:afterAutospacing="1"/>
      <w:ind w:firstLine="420" w:firstLineChars="200"/>
      <w:jc w:val="left"/>
    </w:pPr>
    <w:rPr>
      <w:rFonts w:ascii="宋体" w:hAnsi="宋体" w:eastAsia="宋体" w:cs="宋体"/>
      <w:kern w:val="0"/>
      <w:sz w:val="24"/>
      <w:szCs w:val="24"/>
      <w:lang w:val="en-US" w:eastAsia="zh-CN" w:bidi="ar-SA"/>
    </w:rPr>
  </w:style>
  <w:style w:type="paragraph" w:styleId="6">
    <w:name w:val="Body Text Indent"/>
    <w:basedOn w:val="1"/>
    <w:next w:val="7"/>
    <w:autoRedefine/>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 w:type="paragraph" w:styleId="7">
    <w:name w:val="envelope return"/>
    <w:basedOn w:val="1"/>
    <w:autoRedefine/>
    <w:qFormat/>
    <w:uiPriority w:val="0"/>
    <w:pPr>
      <w:widowControl w:val="0"/>
      <w:snapToGrid w:val="0"/>
      <w:jc w:val="both"/>
    </w:pPr>
    <w:rPr>
      <w:rFonts w:ascii="Arial" w:hAnsi="Arial" w:eastAsia="宋体" w:cs="Times New Roman"/>
      <w:kern w:val="2"/>
      <w:sz w:val="21"/>
      <w:szCs w:val="24"/>
      <w:lang w:val="en-US" w:eastAsia="zh-CN" w:bidi="ar-SA"/>
    </w:rPr>
  </w:style>
  <w:style w:type="paragraph" w:styleId="8">
    <w:name w:val="Normal Indent"/>
    <w:basedOn w:val="1"/>
    <w:autoRedefine/>
    <w:qFormat/>
    <w:uiPriority w:val="0"/>
    <w:pPr>
      <w:widowControl/>
      <w:spacing w:before="100" w:beforeAutospacing="1" w:after="100" w:afterAutospacing="1"/>
      <w:jc w:val="left"/>
    </w:pPr>
    <w:rPr>
      <w:rFonts w:ascii="宋体" w:hAnsi="宋体" w:cs="宋体"/>
      <w:kern w:val="0"/>
      <w:sz w:val="24"/>
    </w:rPr>
  </w:style>
  <w:style w:type="paragraph" w:styleId="9">
    <w:name w:val="toa heading"/>
    <w:basedOn w:val="1"/>
    <w:next w:val="1"/>
    <w:autoRedefine/>
    <w:qFormat/>
    <w:uiPriority w:val="99"/>
    <w:rPr>
      <w:rFonts w:ascii="Cambria" w:hAnsi="Cambria" w:eastAsia="微软雅黑"/>
      <w:szCs w:val="24"/>
    </w:rPr>
  </w:style>
  <w:style w:type="paragraph" w:styleId="10">
    <w:name w:val="Plain Text"/>
    <w:basedOn w:val="1"/>
    <w:qFormat/>
    <w:uiPriority w:val="0"/>
    <w:rPr>
      <w:rFonts w:ascii="宋体" w:hAnsi="Courier New"/>
    </w:rPr>
  </w:style>
  <w:style w:type="paragraph" w:styleId="11">
    <w:name w:val="Date"/>
    <w:basedOn w:val="1"/>
    <w:next w:val="1"/>
    <w:autoRedefine/>
    <w:qFormat/>
    <w:uiPriority w:val="0"/>
    <w:pPr>
      <w:textAlignment w:val="auto"/>
    </w:pPr>
    <w:rPr>
      <w:sz w:val="24"/>
      <w:szCs w:val="20"/>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2"/>
    <w:basedOn w:val="1"/>
    <w:next w:val="1"/>
    <w:autoRedefine/>
    <w:qFormat/>
    <w:uiPriority w:val="39"/>
    <w:pPr>
      <w:ind w:left="420" w:leftChars="200"/>
    </w:pPr>
  </w:style>
  <w:style w:type="table" w:styleId="16">
    <w:name w:val="Table Grid"/>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annotation reference"/>
    <w:basedOn w:val="17"/>
    <w:autoRedefine/>
    <w:semiHidden/>
    <w:unhideWhenUsed/>
    <w:qFormat/>
    <w:uiPriority w:val="99"/>
    <w:rPr>
      <w:sz w:val="21"/>
      <w:szCs w:val="21"/>
    </w:rPr>
  </w:style>
  <w:style w:type="paragraph" w:customStyle="1" w:styleId="19">
    <w:name w:val="No Spacing"/>
    <w:autoRedefine/>
    <w:qFormat/>
    <w:uiPriority w:val="1"/>
    <w:pPr>
      <w:widowControl w:val="0"/>
      <w:spacing w:after="0" w:line="400" w:lineRule="exact"/>
      <w:jc w:val="both"/>
    </w:pPr>
    <w:rPr>
      <w:rFonts w:ascii="Times New Roman" w:hAnsi="Times New Roman" w:eastAsia="宋体" w:cs="Times New Roman"/>
      <w:kern w:val="2"/>
      <w:sz w:val="24"/>
      <w:szCs w:val="24"/>
      <w:lang w:val="en-US" w:eastAsia="zh-CN" w:bidi="ar-SA"/>
    </w:rPr>
  </w:style>
  <w:style w:type="paragraph" w:customStyle="1" w:styleId="20">
    <w:name w:val="正文 "/>
    <w:basedOn w:val="1"/>
    <w:autoRedefine/>
    <w:qFormat/>
    <w:uiPriority w:val="0"/>
    <w:pPr>
      <w:adjustRightInd w:val="0"/>
      <w:spacing w:line="318" w:lineRule="atLeast"/>
      <w:ind w:left="369" w:firstLine="369"/>
      <w:textAlignment w:val="baseline"/>
    </w:pPr>
    <w:rPr>
      <w:rFonts w:ascii="宋体"/>
      <w:sz w:val="21"/>
      <w:szCs w:val="20"/>
    </w:rPr>
  </w:style>
  <w:style w:type="paragraph" w:customStyle="1" w:styleId="21">
    <w:name w:val="Default"/>
    <w:next w:val="22"/>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2">
    <w:name w:val="表格文字"/>
    <w:basedOn w:val="1"/>
    <w:next w:val="3"/>
    <w:autoRedefine/>
    <w:qFormat/>
    <w:uiPriority w:val="0"/>
    <w:pPr>
      <w:spacing w:line="280" w:lineRule="exact"/>
      <w:jc w:val="left"/>
    </w:pPr>
  </w:style>
  <w:style w:type="paragraph" w:customStyle="1" w:styleId="23">
    <w:name w:val="style4"/>
    <w:next w:val="24"/>
    <w:autoRedefine/>
    <w:qFormat/>
    <w:uiPriority w:val="0"/>
    <w:pPr>
      <w:widowControl/>
      <w:autoSpaceDE/>
      <w:autoSpaceDN/>
      <w:spacing w:before="280" w:after="280" w:line="240" w:lineRule="auto"/>
      <w:ind w:left="0" w:firstLine="0"/>
      <w:jc w:val="both"/>
    </w:pPr>
    <w:rPr>
      <w:rFonts w:ascii="宋体" w:hAnsi="Times New Roman" w:eastAsia="宋体" w:cs="Times New Roman"/>
      <w:kern w:val="2"/>
      <w:sz w:val="18"/>
      <w:lang w:val="en-US" w:eastAsia="zh-CN" w:bidi="ar-SA"/>
    </w:rPr>
  </w:style>
  <w:style w:type="paragraph" w:customStyle="1" w:styleId="24">
    <w:name w:val="2"/>
    <w:next w:val="1"/>
    <w:autoRedefine/>
    <w:qFormat/>
    <w:uiPriority w:val="0"/>
    <w:pPr>
      <w:widowControl w:val="0"/>
      <w:jc w:val="both"/>
    </w:pPr>
    <w:rPr>
      <w:rFonts w:ascii="Calibri" w:hAnsi="Calibri" w:eastAsia="宋体" w:cs="Times New Roman"/>
      <w:sz w:val="21"/>
      <w:szCs w:val="22"/>
      <w:lang w:val="en-US" w:eastAsia="zh-CN" w:bidi="ar-SA"/>
    </w:rPr>
  </w:style>
  <w:style w:type="character" w:customStyle="1" w:styleId="25">
    <w:name w:val="NormalCharacter"/>
    <w:link w:val="26"/>
    <w:autoRedefine/>
    <w:qFormat/>
    <w:uiPriority w:val="0"/>
    <w:rPr>
      <w:rFonts w:ascii="Tahoma" w:hAnsi="Tahoma"/>
      <w:spacing w:val="6"/>
      <w:sz w:val="24"/>
      <w:szCs w:val="20"/>
    </w:rPr>
  </w:style>
  <w:style w:type="paragraph" w:customStyle="1" w:styleId="26">
    <w:name w:val="UserStyle_1"/>
    <w:basedOn w:val="1"/>
    <w:link w:val="25"/>
    <w:autoRedefine/>
    <w:qFormat/>
    <w:uiPriority w:val="0"/>
    <w:pPr>
      <w:tabs>
        <w:tab w:val="right" w:pos="-2120"/>
      </w:tabs>
      <w:snapToGrid w:val="0"/>
    </w:pPr>
    <w:rPr>
      <w:rFonts w:ascii="Tahoma" w:hAnsi="Tahoma"/>
      <w:spacing w:val="6"/>
      <w:sz w:val="24"/>
      <w:szCs w:val="20"/>
    </w:rPr>
  </w:style>
  <w:style w:type="paragraph" w:customStyle="1" w:styleId="27">
    <w:name w:val="正文文本首行缩进1"/>
    <w:basedOn w:val="3"/>
    <w:autoRedefine/>
    <w:qFormat/>
    <w:uiPriority w:val="0"/>
    <w:pPr>
      <w:ind w:firstLine="420" w:firstLineChars="100"/>
    </w:pPr>
  </w:style>
  <w:style w:type="paragraph" w:customStyle="1" w:styleId="28">
    <w:name w:val="Table Paragraph"/>
    <w:basedOn w:val="1"/>
    <w:autoRedefine/>
    <w:qFormat/>
    <w:uiPriority w:val="0"/>
    <w:rPr>
      <w:rFonts w:ascii="仿宋" w:hAnsi="仿宋" w:eastAsia="仿宋" w:cs="宋体"/>
      <w:szCs w:val="21"/>
    </w:rPr>
  </w:style>
  <w:style w:type="table" w:customStyle="1" w:styleId="29">
    <w:name w:val="Table Normal"/>
    <w:autoRedefine/>
    <w:semiHidden/>
    <w:unhideWhenUsed/>
    <w:qFormat/>
    <w:uiPriority w:val="0"/>
    <w:tblPr>
      <w:tblCellMar>
        <w:top w:w="0" w:type="dxa"/>
        <w:left w:w="0" w:type="dxa"/>
        <w:bottom w:w="0" w:type="dxa"/>
        <w:right w:w="0" w:type="dxa"/>
      </w:tblCellMar>
    </w:tblPr>
  </w:style>
  <w:style w:type="paragraph" w:customStyle="1" w:styleId="30">
    <w:name w:val="Table Text"/>
    <w:basedOn w:val="1"/>
    <w:autoRedefine/>
    <w:semiHidden/>
    <w:qFormat/>
    <w:uiPriority w:val="0"/>
    <w:rPr>
      <w:rFonts w:ascii="宋体" w:hAnsi="宋体" w:eastAsia="宋体" w:cs="宋体"/>
      <w:sz w:val="24"/>
      <w:szCs w:val="24"/>
      <w:lang w:val="en-US" w:eastAsia="en-US" w:bidi="ar-SA"/>
    </w:rPr>
  </w:style>
  <w:style w:type="paragraph" w:customStyle="1" w:styleId="31">
    <w:name w:val="样式 样式 T方案正文 + 首行缩进:  2 字符 + 首行缩进:  2 字符"/>
    <w:basedOn w:val="1"/>
    <w:qFormat/>
    <w:uiPriority w:val="0"/>
    <w:pPr>
      <w:suppressAutoHyphens/>
      <w:topLinePunct/>
      <w:spacing w:line="360" w:lineRule="auto"/>
      <w:ind w:firstLine="560" w:firstLineChars="200"/>
    </w:pPr>
    <w:rPr>
      <w:rFonts w:ascii="Times New Roman" w:hAnsi="Times New Roman" w:eastAsia="宋体" w:cs="Times New Roman"/>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23059</Words>
  <Characters>24984</Characters>
  <Lines>0</Lines>
  <Paragraphs>0</Paragraphs>
  <TotalTime>212</TotalTime>
  <ScaleCrop>false</ScaleCrop>
  <LinksUpToDate>false</LinksUpToDate>
  <CharactersWithSpaces>26533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2022-05-24T07:48:00Z</dcterms:created>
  <dc:creator>C.L</dc:creator>
  <cp:lastModifiedBy>Administrator</cp:lastModifiedBy>
  <cp:lastPrinted>2024-07-12T06:29:00Z</cp:lastPrinted>
  <dcterms:modified xsi:type="dcterms:W3CDTF">2025-06-05T07:11:01Z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63A247CABD244BF28CEC531280E92152_13</vt:lpwstr>
  </property>
  <property fmtid="{D5CDD505-2E9C-101B-9397-08002B2CF9AE}" pid="4" name="KSOTemplateDocerSaveRecord">
    <vt:lpwstr>eyJoZGlkIjoiMDAwMWZkMTVmYTYzNzk2ZTk2OTUxMzNmMDBiMTRmMWYiLCJ1c2VySWQiOiI0NTY4MjIxNzIifQ==</vt:lpwstr>
  </property>
</Properties>
</file>